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2" w:rightFromText="142" w:vertAnchor="page" w:tblpY="2609"/>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3402"/>
      </w:tblGrid>
      <w:tr w:rsidR="007405EB" w:rsidRPr="00E70BB0" w14:paraId="5E0842C7" w14:textId="77777777" w:rsidTr="00DE4F07">
        <w:trPr>
          <w:trHeight w:val="2461"/>
        </w:trPr>
        <w:tc>
          <w:tcPr>
            <w:tcW w:w="3402" w:type="dxa"/>
          </w:tcPr>
          <w:p w14:paraId="5E0842BF" w14:textId="77777777" w:rsidR="00A45EF3" w:rsidRPr="00710FC4" w:rsidRDefault="001564EB" w:rsidP="00AC4290">
            <w:pPr>
              <w:pStyle w:val="Afdeling"/>
              <w:tabs>
                <w:tab w:val="left" w:pos="3119"/>
              </w:tabs>
              <w:spacing w:line="240" w:lineRule="exact"/>
              <w:rPr>
                <w:rFonts w:cs="Calibri"/>
                <w:b/>
                <w:lang w:val="de-DE"/>
              </w:rPr>
            </w:pPr>
            <w:r>
              <w:rPr>
                <w:rFonts w:cs="Calibri"/>
                <w:b/>
                <w:lang w:val="de-DE"/>
              </w:rPr>
              <w:t>A</w:t>
            </w:r>
            <w:r w:rsidR="00E21685">
              <w:rPr>
                <w:rFonts w:cs="Calibri"/>
                <w:b/>
                <w:lang w:val="de-DE"/>
              </w:rPr>
              <w:t xml:space="preserve">fdeling </w:t>
            </w:r>
            <w:r w:rsidR="00E8725E">
              <w:rPr>
                <w:rFonts w:cs="Calibri"/>
                <w:b/>
                <w:lang w:val="de-DE"/>
              </w:rPr>
              <w:t>Welzijn en Samenleving</w:t>
            </w:r>
          </w:p>
          <w:p w14:paraId="5E0842C0" w14:textId="77777777" w:rsidR="007405EB" w:rsidRPr="001656B9" w:rsidRDefault="00A955C6" w:rsidP="00AC4290">
            <w:pPr>
              <w:pStyle w:val="Adresafzender"/>
              <w:spacing w:line="240" w:lineRule="exact"/>
              <w:rPr>
                <w:rFonts w:cs="Calibri"/>
                <w:lang w:val="de-DE"/>
              </w:rPr>
            </w:pPr>
            <w:r>
              <w:rPr>
                <w:rFonts w:cs="Calibri"/>
                <w:lang w:val="de-DE"/>
              </w:rPr>
              <w:t>Koning Albert II-</w:t>
            </w:r>
            <w:r w:rsidR="00E21685">
              <w:rPr>
                <w:rFonts w:cs="Calibri"/>
                <w:lang w:val="de-DE"/>
              </w:rPr>
              <w:t>laan 35 bus 30</w:t>
            </w:r>
          </w:p>
          <w:p w14:paraId="5E0842C1" w14:textId="77777777" w:rsidR="000324B8" w:rsidRPr="001656B9" w:rsidRDefault="00E21685" w:rsidP="00AC4290">
            <w:pPr>
              <w:pStyle w:val="Adresafzender"/>
              <w:spacing w:line="240" w:lineRule="exact"/>
              <w:rPr>
                <w:rFonts w:cs="Calibri"/>
                <w:lang w:val="de-DE"/>
              </w:rPr>
            </w:pPr>
            <w:r>
              <w:rPr>
                <w:rFonts w:cs="Calibri"/>
                <w:lang w:val="de-DE"/>
              </w:rPr>
              <w:t>1030 Brussel</w:t>
            </w:r>
          </w:p>
          <w:p w14:paraId="5E0842C2" w14:textId="77777777" w:rsidR="00765354" w:rsidRPr="001656B9" w:rsidRDefault="007405EB" w:rsidP="00AC4290">
            <w:pPr>
              <w:pStyle w:val="Adresafzender"/>
              <w:spacing w:line="240" w:lineRule="exact"/>
              <w:rPr>
                <w:rFonts w:cs="Calibri"/>
                <w:lang w:val="de-DE"/>
              </w:rPr>
            </w:pPr>
            <w:r w:rsidRPr="001656B9">
              <w:rPr>
                <w:rStyle w:val="vet"/>
                <w:rFonts w:cs="Calibri"/>
                <w:lang w:val="de-DE"/>
              </w:rPr>
              <w:t>T</w:t>
            </w:r>
            <w:r w:rsidRPr="001656B9">
              <w:rPr>
                <w:rFonts w:cs="Calibri"/>
                <w:b/>
                <w:lang w:val="de-DE"/>
              </w:rPr>
              <w:t xml:space="preserve"> </w:t>
            </w:r>
            <w:r w:rsidR="00E21685">
              <w:rPr>
                <w:rFonts w:cs="Calibri"/>
                <w:lang w:val="de-DE"/>
              </w:rPr>
              <w:t xml:space="preserve">02 553 </w:t>
            </w:r>
            <w:r w:rsidR="00E8725E">
              <w:rPr>
                <w:rFonts w:cs="Calibri"/>
                <w:lang w:val="de-DE"/>
              </w:rPr>
              <w:t>33 30</w:t>
            </w:r>
          </w:p>
          <w:p w14:paraId="5E0842C3" w14:textId="77777777" w:rsidR="002E27BA" w:rsidRPr="00E21685" w:rsidRDefault="002E27BA" w:rsidP="00AC4290">
            <w:pPr>
              <w:pStyle w:val="Adresafzender"/>
              <w:spacing w:line="240" w:lineRule="exact"/>
              <w:rPr>
                <w:rFonts w:cs="Calibri"/>
                <w:lang w:val="fr-BE"/>
              </w:rPr>
            </w:pPr>
            <w:r w:rsidRPr="00E21685">
              <w:rPr>
                <w:rStyle w:val="vet"/>
                <w:rFonts w:cs="Calibri"/>
                <w:lang w:val="fr-BE"/>
              </w:rPr>
              <w:t>F</w:t>
            </w:r>
            <w:r w:rsidRPr="00E21685">
              <w:rPr>
                <w:rFonts w:cs="Calibri"/>
                <w:b/>
                <w:lang w:val="fr-BE"/>
              </w:rPr>
              <w:t xml:space="preserve"> </w:t>
            </w:r>
            <w:r w:rsidR="00E21685">
              <w:rPr>
                <w:rFonts w:cs="Calibri"/>
                <w:lang w:val="fr-BE"/>
              </w:rPr>
              <w:t>02 553</w:t>
            </w:r>
            <w:r w:rsidR="005E4C99">
              <w:rPr>
                <w:rFonts w:cs="Calibri"/>
                <w:lang w:val="fr-BE"/>
              </w:rPr>
              <w:t xml:space="preserve"> </w:t>
            </w:r>
            <w:r w:rsidR="00E8725E">
              <w:rPr>
                <w:rFonts w:cs="Calibri"/>
                <w:lang w:val="fr-BE"/>
              </w:rPr>
              <w:t>33 60</w:t>
            </w:r>
          </w:p>
          <w:p w14:paraId="5E0842C4" w14:textId="77777777" w:rsidR="00E8725E" w:rsidRPr="00E21685" w:rsidRDefault="00E8725E" w:rsidP="00E8725E">
            <w:pPr>
              <w:pStyle w:val="Adresafzender"/>
              <w:spacing w:line="240" w:lineRule="exact"/>
              <w:rPr>
                <w:rStyle w:val="vet"/>
                <w:rFonts w:cs="Calibri"/>
                <w:lang w:val="fr-BE"/>
              </w:rPr>
            </w:pPr>
            <w:r>
              <w:rPr>
                <w:rStyle w:val="vet"/>
                <w:rFonts w:cs="Calibri"/>
                <w:lang w:val="fr-BE"/>
              </w:rPr>
              <w:t>www.departementwvg.be</w:t>
            </w:r>
          </w:p>
          <w:p w14:paraId="5E0842C5" w14:textId="77777777" w:rsidR="007405EB" w:rsidRDefault="00800ABD" w:rsidP="00AC4290">
            <w:pPr>
              <w:pStyle w:val="Adresafzender"/>
              <w:spacing w:line="240" w:lineRule="exact"/>
              <w:rPr>
                <w:rStyle w:val="vet"/>
                <w:rFonts w:cs="Calibri"/>
                <w:lang w:val="fr-BE"/>
              </w:rPr>
            </w:pPr>
            <w:r w:rsidRPr="00E21685">
              <w:rPr>
                <w:rStyle w:val="vet"/>
                <w:rFonts w:cs="Calibri"/>
                <w:lang w:val="fr-BE"/>
              </w:rPr>
              <w:t>www.</w:t>
            </w:r>
            <w:r w:rsidR="00E8725E">
              <w:rPr>
                <w:rStyle w:val="vet"/>
                <w:rFonts w:cs="Calibri"/>
                <w:lang w:val="fr-BE"/>
              </w:rPr>
              <w:t>welzijnensamenleving</w:t>
            </w:r>
            <w:r w:rsidR="00710FC4" w:rsidRPr="00E21685">
              <w:rPr>
                <w:rStyle w:val="vet"/>
                <w:rFonts w:cs="Calibri"/>
                <w:lang w:val="fr-BE"/>
              </w:rPr>
              <w:t>.be</w:t>
            </w:r>
          </w:p>
          <w:p w14:paraId="5E0842C6" w14:textId="77777777" w:rsidR="007405EB" w:rsidRPr="00E21685" w:rsidRDefault="007405EB" w:rsidP="00E8725E">
            <w:pPr>
              <w:pStyle w:val="Adresafzender"/>
              <w:spacing w:line="240" w:lineRule="exact"/>
              <w:rPr>
                <w:rFonts w:cs="Calibri"/>
                <w:lang w:val="fr-BE"/>
              </w:rPr>
            </w:pPr>
          </w:p>
        </w:tc>
      </w:tr>
    </w:tbl>
    <w:p w14:paraId="5E0842C8" w14:textId="77777777" w:rsidR="00D62324" w:rsidRPr="00E21685" w:rsidRDefault="00D62324" w:rsidP="003B4A6C">
      <w:pPr>
        <w:pStyle w:val="Referentietitel"/>
        <w:rPr>
          <w:rFonts w:cs="Calibri"/>
          <w:lang w:val="fr-BE"/>
        </w:rPr>
      </w:pPr>
    </w:p>
    <w:tbl>
      <w:tblPr>
        <w:tblStyle w:val="Tabelraster"/>
        <w:tblpPr w:leftFromText="142" w:rightFromText="142" w:vertAnchor="page" w:horzAnchor="page" w:tblpX="6096" w:tblpY="2212"/>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820"/>
      </w:tblGrid>
      <w:tr w:rsidR="00DC6E44" w:rsidRPr="001656B9" w14:paraId="5E0842CC" w14:textId="77777777" w:rsidTr="00957F66">
        <w:trPr>
          <w:trHeight w:hRule="exact" w:val="2608"/>
        </w:trPr>
        <w:tc>
          <w:tcPr>
            <w:tcW w:w="4820" w:type="dxa"/>
          </w:tcPr>
          <w:p w14:paraId="5E0842C9" w14:textId="3B61CE7B" w:rsidR="0005324D" w:rsidRDefault="0005260A" w:rsidP="005E4C99">
            <w:pPr>
              <w:pStyle w:val="Adres"/>
              <w:framePr w:hSpace="0" w:wrap="auto" w:vAnchor="margin" w:hAnchor="text" w:xAlign="left" w:yAlign="inline"/>
              <w:suppressOverlap w:val="0"/>
              <w:rPr>
                <w:rFonts w:cs="Calibri"/>
                <w:sz w:val="22"/>
                <w:szCs w:val="22"/>
                <w:lang w:val="nl-BE"/>
              </w:rPr>
            </w:pPr>
            <w:r>
              <w:rPr>
                <w:rFonts w:cs="Calibri"/>
                <w:sz w:val="22"/>
                <w:szCs w:val="22"/>
                <w:lang w:val="nl-BE"/>
              </w:rPr>
              <w:t xml:space="preserve">Aan de Raden van Bestuur </w:t>
            </w:r>
            <w:r w:rsidR="00FC143F">
              <w:rPr>
                <w:rFonts w:cs="Calibri"/>
                <w:sz w:val="22"/>
                <w:szCs w:val="22"/>
                <w:lang w:val="nl-BE"/>
              </w:rPr>
              <w:t>en de directies</w:t>
            </w:r>
            <w:r>
              <w:rPr>
                <w:rFonts w:cs="Calibri"/>
                <w:sz w:val="22"/>
                <w:szCs w:val="22"/>
                <w:lang w:val="nl-BE"/>
              </w:rPr>
              <w:t xml:space="preserve"> van de</w:t>
            </w:r>
          </w:p>
          <w:p w14:paraId="5E0842CA" w14:textId="3FF216A6" w:rsidR="008A7C9E" w:rsidRPr="005E4C99" w:rsidRDefault="00FC143F" w:rsidP="005E4C99">
            <w:pPr>
              <w:pStyle w:val="Adres"/>
              <w:framePr w:hSpace="0" w:wrap="auto" w:vAnchor="margin" w:hAnchor="text" w:xAlign="left" w:yAlign="inline"/>
              <w:suppressOverlap w:val="0"/>
              <w:rPr>
                <w:rFonts w:cs="Calibri"/>
                <w:sz w:val="22"/>
                <w:szCs w:val="22"/>
                <w:lang w:val="nl-BE"/>
              </w:rPr>
            </w:pPr>
            <w:r>
              <w:rPr>
                <w:rFonts w:cs="Calibri"/>
                <w:sz w:val="22"/>
                <w:szCs w:val="22"/>
                <w:lang w:val="nl-BE"/>
              </w:rPr>
              <w:t>Instituten</w:t>
            </w:r>
            <w:r w:rsidR="0005260A">
              <w:rPr>
                <w:rFonts w:cs="Calibri"/>
                <w:sz w:val="22"/>
                <w:szCs w:val="22"/>
                <w:lang w:val="nl-BE"/>
              </w:rPr>
              <w:t xml:space="preserve"> voor Samenlevingsopbouw</w:t>
            </w:r>
          </w:p>
          <w:p w14:paraId="5E0842CB" w14:textId="77777777" w:rsidR="00533456" w:rsidRPr="001656B9" w:rsidRDefault="00533456" w:rsidP="005E4C99">
            <w:pPr>
              <w:pStyle w:val="Adres"/>
              <w:framePr w:hSpace="0" w:wrap="auto" w:vAnchor="margin" w:hAnchor="text" w:xAlign="left" w:yAlign="inline"/>
              <w:suppressOverlap w:val="0"/>
              <w:rPr>
                <w:rFonts w:cs="Calibri"/>
                <w:sz w:val="22"/>
                <w:szCs w:val="22"/>
                <w:lang w:val="nl-BE"/>
              </w:rPr>
            </w:pPr>
          </w:p>
        </w:tc>
      </w:tr>
    </w:tbl>
    <w:p w14:paraId="5E0842CD" w14:textId="77777777" w:rsidR="003801A1" w:rsidRPr="001656B9" w:rsidRDefault="003801A1" w:rsidP="001E655E">
      <w:pPr>
        <w:pStyle w:val="Referentietitel"/>
        <w:rPr>
          <w:rFonts w:cs="Calibri"/>
        </w:rPr>
      </w:pPr>
    </w:p>
    <w:p w14:paraId="5E0842CE" w14:textId="77777777" w:rsidR="00CA1EA2" w:rsidRPr="001656B9" w:rsidRDefault="00CA1EA2" w:rsidP="001E655E">
      <w:pPr>
        <w:pStyle w:val="Referentietitel"/>
        <w:rPr>
          <w:rFonts w:cs="Calibri"/>
        </w:rPr>
      </w:pPr>
    </w:p>
    <w:p w14:paraId="5E0842CF" w14:textId="77777777" w:rsidR="00CA1EA2" w:rsidRPr="001656B9" w:rsidRDefault="00CA1EA2" w:rsidP="001E655E">
      <w:pPr>
        <w:pStyle w:val="Referentietitel"/>
        <w:rPr>
          <w:rFonts w:cs="Calibri"/>
        </w:rPr>
      </w:pPr>
    </w:p>
    <w:p w14:paraId="5E0842D0" w14:textId="77777777" w:rsidR="00CA1EA2" w:rsidRPr="001656B9" w:rsidRDefault="00CA1EA2" w:rsidP="001E655E">
      <w:pPr>
        <w:pStyle w:val="Referentietitel"/>
        <w:rPr>
          <w:rFonts w:cs="Calibri"/>
        </w:rPr>
      </w:pPr>
    </w:p>
    <w:p w14:paraId="5E0842D1" w14:textId="77777777" w:rsidR="00CA1EA2" w:rsidRPr="001656B9" w:rsidRDefault="00CA1EA2" w:rsidP="001E655E">
      <w:pPr>
        <w:pStyle w:val="Referentietitel"/>
        <w:rPr>
          <w:rFonts w:cs="Calibri"/>
        </w:rPr>
      </w:pPr>
    </w:p>
    <w:p w14:paraId="5E0842D2" w14:textId="77777777" w:rsidR="00CA1EA2" w:rsidRPr="001656B9" w:rsidRDefault="00CA1EA2" w:rsidP="001E655E">
      <w:pPr>
        <w:pStyle w:val="Referentietitel"/>
        <w:rPr>
          <w:rFonts w:cs="Calibri"/>
        </w:rPr>
      </w:pPr>
    </w:p>
    <w:p w14:paraId="5E0842D3" w14:textId="77777777" w:rsidR="00CA1EA2" w:rsidRPr="001656B9" w:rsidRDefault="00CA1EA2" w:rsidP="001E655E">
      <w:pPr>
        <w:pStyle w:val="Referentietitel"/>
        <w:rPr>
          <w:rFonts w:cs="Calibri"/>
        </w:rPr>
      </w:pPr>
    </w:p>
    <w:p w14:paraId="5E0842D4" w14:textId="77777777" w:rsidR="00CA1EA2" w:rsidRPr="001656B9" w:rsidRDefault="00CA1EA2" w:rsidP="001E655E">
      <w:pPr>
        <w:pStyle w:val="Referentietitel"/>
        <w:rPr>
          <w:rFonts w:cs="Calibri"/>
        </w:rPr>
      </w:pPr>
    </w:p>
    <w:p w14:paraId="5E0842D5" w14:textId="77777777" w:rsidR="006E23E1" w:rsidRPr="00710FC4" w:rsidRDefault="006D3C40" w:rsidP="00927836">
      <w:pPr>
        <w:pStyle w:val="Referentietitel"/>
        <w:tabs>
          <w:tab w:val="clear" w:pos="2552"/>
          <w:tab w:val="clear" w:pos="4111"/>
          <w:tab w:val="clear" w:pos="6379"/>
          <w:tab w:val="left" w:pos="2835"/>
          <w:tab w:val="left" w:pos="5557"/>
          <w:tab w:val="left" w:pos="8278"/>
        </w:tabs>
        <w:rPr>
          <w:rFonts w:cs="Calibri"/>
          <w:b w:val="0"/>
        </w:rPr>
      </w:pPr>
      <w:r w:rsidRPr="00710FC4">
        <w:rPr>
          <w:rFonts w:cs="Calibri"/>
        </w:rPr>
        <w:t>u</w:t>
      </w:r>
      <w:r w:rsidR="00A46FFD" w:rsidRPr="00710FC4">
        <w:rPr>
          <w:rFonts w:cs="Calibri"/>
        </w:rPr>
        <w:t>w bericht</w:t>
      </w:r>
      <w:r w:rsidR="00C36418" w:rsidRPr="00710FC4">
        <w:rPr>
          <w:rFonts w:cs="Calibri"/>
        </w:rPr>
        <w:t xml:space="preserve"> van</w:t>
      </w:r>
      <w:r w:rsidR="00C36418" w:rsidRPr="00710FC4">
        <w:rPr>
          <w:rFonts w:cs="Calibri"/>
        </w:rPr>
        <w:tab/>
      </w:r>
      <w:r w:rsidR="0089307E" w:rsidRPr="00710FC4">
        <w:rPr>
          <w:rFonts w:cs="Calibri"/>
        </w:rPr>
        <w:t>uw ke</w:t>
      </w:r>
      <w:r w:rsidR="00DA15E3" w:rsidRPr="00710FC4">
        <w:rPr>
          <w:rFonts w:cs="Calibri"/>
        </w:rPr>
        <w:t>nmerk</w:t>
      </w:r>
      <w:r w:rsidR="00DA15E3" w:rsidRPr="00710FC4">
        <w:rPr>
          <w:rFonts w:cs="Calibri"/>
        </w:rPr>
        <w:tab/>
      </w:r>
      <w:r w:rsidR="00D15D50" w:rsidRPr="00710FC4">
        <w:rPr>
          <w:rFonts w:cs="Calibri"/>
        </w:rPr>
        <w:t>ons kenmerk</w:t>
      </w:r>
      <w:r w:rsidR="00570876" w:rsidRPr="00710FC4">
        <w:rPr>
          <w:rFonts w:cs="Calibri"/>
        </w:rPr>
        <w:tab/>
      </w:r>
      <w:r w:rsidR="00CA7361" w:rsidRPr="00710FC4">
        <w:rPr>
          <w:rFonts w:cs="Calibri"/>
        </w:rPr>
        <w:t>bijlagen</w:t>
      </w:r>
    </w:p>
    <w:p w14:paraId="5E0842D6" w14:textId="6806144A" w:rsidR="006E23E1" w:rsidRPr="001656B9" w:rsidRDefault="00927836" w:rsidP="00927836">
      <w:pPr>
        <w:pStyle w:val="Referentie"/>
        <w:tabs>
          <w:tab w:val="clear" w:pos="2552"/>
          <w:tab w:val="clear" w:pos="4111"/>
          <w:tab w:val="clear" w:pos="6379"/>
          <w:tab w:val="left" w:pos="2835"/>
          <w:tab w:val="left" w:pos="5557"/>
          <w:tab w:val="left" w:pos="8278"/>
        </w:tabs>
        <w:rPr>
          <w:rFonts w:cs="Calibri"/>
        </w:rPr>
      </w:pPr>
      <w:r>
        <w:rPr>
          <w:rFonts w:cs="Calibri"/>
          <w:lang w:val="nl-NL"/>
        </w:rPr>
        <w:fldChar w:fldCharType="begin">
          <w:ffData>
            <w:name w:val="uw_bericht"/>
            <w:enabled/>
            <w:calcOnExit w:val="0"/>
            <w:helpText w:type="text" w:val="indien deze brief een antwoord is op een eerdere brief, vul de datum van de vorige brief in - max. 25 karakters"/>
            <w:statusText w:type="text" w:val="indien deze brief een antwoord is op een eerdere brief, vul de datum van de vorige brief in - max. 25 karakters"/>
            <w:textInput>
              <w:maxLength w:val="30"/>
            </w:textInput>
          </w:ffData>
        </w:fldChar>
      </w:r>
      <w:bookmarkStart w:id="0" w:name="uw_bericht"/>
      <w:r>
        <w:rPr>
          <w:rFonts w:cs="Calibri"/>
          <w:lang w:val="nl-NL"/>
        </w:rPr>
        <w:instrText xml:space="preserve"> FORMTEXT </w:instrText>
      </w:r>
      <w:r>
        <w:rPr>
          <w:rFonts w:cs="Calibri"/>
          <w:lang w:val="nl-NL"/>
        </w:rPr>
      </w:r>
      <w:r>
        <w:rPr>
          <w:rFonts w:cs="Calibri"/>
          <w:lang w:val="nl-NL"/>
        </w:rPr>
        <w:fldChar w:fldCharType="separate"/>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lang w:val="nl-NL"/>
        </w:rPr>
        <w:fldChar w:fldCharType="end"/>
      </w:r>
      <w:bookmarkEnd w:id="0"/>
      <w:r w:rsidR="006E23E1" w:rsidRPr="001656B9">
        <w:rPr>
          <w:rFonts w:cs="Calibri"/>
        </w:rPr>
        <w:tab/>
      </w:r>
      <w:r>
        <w:rPr>
          <w:rFonts w:cs="Calibri"/>
          <w:lang w:val="nl-NL"/>
        </w:rPr>
        <w:fldChar w:fldCharType="begin">
          <w:ffData>
            <w:name w:val=""/>
            <w:enabled/>
            <w:calcOnExit w:val="0"/>
            <w:helpText w:type="text" w:val="indien deze brief een antwoord is op een eerdere brief, vul de datum van de vorige brief in - max. 25 karakters"/>
            <w:statusText w:type="text" w:val="indien deze brief een antwoord is op een eerdere brief, vul de datum van de vorige brief in - max. 25 karakters"/>
            <w:textInput>
              <w:maxLength w:val="29"/>
            </w:textInput>
          </w:ffData>
        </w:fldChar>
      </w:r>
      <w:r>
        <w:rPr>
          <w:rFonts w:cs="Calibri"/>
          <w:lang w:val="nl-NL"/>
        </w:rPr>
        <w:instrText xml:space="preserve"> FORMTEXT </w:instrText>
      </w:r>
      <w:r>
        <w:rPr>
          <w:rFonts w:cs="Calibri"/>
          <w:lang w:val="nl-NL"/>
        </w:rPr>
      </w:r>
      <w:r>
        <w:rPr>
          <w:rFonts w:cs="Calibri"/>
          <w:lang w:val="nl-NL"/>
        </w:rPr>
        <w:fldChar w:fldCharType="separate"/>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lang w:val="nl-NL"/>
        </w:rPr>
        <w:fldChar w:fldCharType="end"/>
      </w:r>
      <w:r w:rsidR="00806D57" w:rsidRPr="001656B9">
        <w:rPr>
          <w:rFonts w:cs="Calibri"/>
        </w:rPr>
        <w:tab/>
      </w:r>
      <w:r w:rsidR="00F076C7">
        <w:rPr>
          <w:rFonts w:cs="Calibri"/>
          <w:lang w:val="nl-NL"/>
        </w:rPr>
        <w:t>WS/</w:t>
      </w:r>
      <w:r w:rsidR="00CC49FC">
        <w:rPr>
          <w:rFonts w:cs="Calibri"/>
          <w:lang w:val="nl-NL"/>
        </w:rPr>
        <w:t>KJ</w:t>
      </w:r>
      <w:r w:rsidR="00F076C7">
        <w:rPr>
          <w:rFonts w:cs="Calibri"/>
          <w:lang w:val="nl-NL"/>
        </w:rPr>
        <w:t>/SO/201</w:t>
      </w:r>
      <w:r w:rsidR="00C947D0">
        <w:rPr>
          <w:rFonts w:cs="Calibri"/>
          <w:lang w:val="nl-NL"/>
        </w:rPr>
        <w:t>8</w:t>
      </w:r>
      <w:r w:rsidR="00570876" w:rsidRPr="001656B9">
        <w:rPr>
          <w:rFonts w:cs="Calibri"/>
        </w:rPr>
        <w:tab/>
      </w:r>
      <w:r>
        <w:rPr>
          <w:rFonts w:cs="Calibri"/>
          <w:lang w:val="nl-NL"/>
        </w:rPr>
        <w:fldChar w:fldCharType="begin">
          <w:ffData>
            <w:name w:val=""/>
            <w:enabled/>
            <w:calcOnExit w:val="0"/>
            <w:helpText w:type="text" w:val="indien deze brief een antwoord is op een eerdere brief, vul de datum van de vorige brief in - max. 25 karakters"/>
            <w:statusText w:type="text" w:val="indien deze brief een antwoord is op een eerdere brief, vul de datum van de vorige brief in - max. 25 karakters"/>
            <w:textInput>
              <w:maxLength w:val="18"/>
            </w:textInput>
          </w:ffData>
        </w:fldChar>
      </w:r>
      <w:r>
        <w:rPr>
          <w:rFonts w:cs="Calibri"/>
          <w:lang w:val="nl-NL"/>
        </w:rPr>
        <w:instrText xml:space="preserve"> FORMTEXT </w:instrText>
      </w:r>
      <w:r>
        <w:rPr>
          <w:rFonts w:cs="Calibri"/>
          <w:lang w:val="nl-NL"/>
        </w:rPr>
      </w:r>
      <w:r>
        <w:rPr>
          <w:rFonts w:cs="Calibri"/>
          <w:lang w:val="nl-NL"/>
        </w:rPr>
        <w:fldChar w:fldCharType="separate"/>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noProof/>
          <w:lang w:val="nl-NL"/>
        </w:rPr>
        <w:t> </w:t>
      </w:r>
      <w:r>
        <w:rPr>
          <w:rFonts w:cs="Calibri"/>
          <w:lang w:val="nl-NL"/>
        </w:rPr>
        <w:fldChar w:fldCharType="end"/>
      </w:r>
    </w:p>
    <w:p w14:paraId="5E0842D7" w14:textId="77777777" w:rsidR="00A46FFD" w:rsidRPr="00710FC4" w:rsidRDefault="00D15D50" w:rsidP="00927836">
      <w:pPr>
        <w:pStyle w:val="Referentietitel"/>
        <w:tabs>
          <w:tab w:val="clear" w:pos="2552"/>
          <w:tab w:val="clear" w:pos="4111"/>
          <w:tab w:val="clear" w:pos="6379"/>
          <w:tab w:val="left" w:pos="5557"/>
          <w:tab w:val="left" w:pos="8278"/>
        </w:tabs>
        <w:rPr>
          <w:rFonts w:cs="Calibri"/>
          <w:b w:val="0"/>
        </w:rPr>
      </w:pPr>
      <w:r w:rsidRPr="00710FC4">
        <w:rPr>
          <w:rFonts w:cs="Calibri"/>
        </w:rPr>
        <w:t>vragen naar/e-mail</w:t>
      </w:r>
      <w:r w:rsidR="00BA7E09" w:rsidRPr="00710FC4">
        <w:rPr>
          <w:rFonts w:cs="Calibri"/>
        </w:rPr>
        <w:tab/>
        <w:t>telefoonnummer</w:t>
      </w:r>
      <w:r w:rsidR="00691B83" w:rsidRPr="00710FC4">
        <w:rPr>
          <w:rFonts w:cs="Calibri"/>
        </w:rPr>
        <w:tab/>
      </w:r>
      <w:r w:rsidR="00CA7361" w:rsidRPr="00710FC4">
        <w:rPr>
          <w:rFonts w:cs="Calibri"/>
        </w:rPr>
        <w:t>datum</w:t>
      </w:r>
    </w:p>
    <w:p w14:paraId="5E0842D8" w14:textId="62C6D409" w:rsidR="001779CF" w:rsidRPr="00D532A7" w:rsidRDefault="00D532A7" w:rsidP="00927836">
      <w:pPr>
        <w:pStyle w:val="Referentietweederegel"/>
        <w:tabs>
          <w:tab w:val="clear" w:pos="4111"/>
          <w:tab w:val="clear" w:pos="6379"/>
          <w:tab w:val="left" w:pos="5557"/>
          <w:tab w:val="left" w:pos="8278"/>
        </w:tabs>
        <w:rPr>
          <w:rFonts w:cs="Calibri"/>
        </w:rPr>
      </w:pPr>
      <w:r w:rsidRPr="00D532A7">
        <w:rPr>
          <w:rFonts w:cs="Calibri"/>
        </w:rPr>
        <w:t>Katelijne Janssens</w:t>
      </w:r>
      <w:r w:rsidR="001779CF" w:rsidRPr="00D532A7">
        <w:rPr>
          <w:rFonts w:cs="Calibri"/>
        </w:rPr>
        <w:tab/>
      </w:r>
      <w:r w:rsidR="00381487">
        <w:rPr>
          <w:rFonts w:cs="Calibri"/>
        </w:rPr>
        <w:t>02/553.07.41</w:t>
      </w:r>
      <w:r w:rsidR="00FB7A7D" w:rsidRPr="00D532A7">
        <w:rPr>
          <w:rFonts w:cs="Calibri"/>
        </w:rPr>
        <w:tab/>
      </w:r>
      <w:r w:rsidR="00927836">
        <w:rPr>
          <w:rFonts w:cs="Calibri"/>
          <w:lang w:val="nl-NL"/>
        </w:rPr>
        <w:fldChar w:fldCharType="begin">
          <w:ffData>
            <w:name w:val=""/>
            <w:enabled/>
            <w:calcOnExit w:val="0"/>
            <w:helpText w:type="text" w:val="indien deze brief een antwoord is op een eerdere brief, vul de datum van de vorige brief in - max. 25 karakters"/>
            <w:statusText w:type="text" w:val="indien deze brief een antwoord is op een eerdere brief, vul de datum van de vorige brief in - max. 25 karakters"/>
            <w:textInput>
              <w:maxLength w:val="18"/>
            </w:textInput>
          </w:ffData>
        </w:fldChar>
      </w:r>
      <w:r w:rsidR="00927836" w:rsidRPr="00D532A7">
        <w:rPr>
          <w:rFonts w:cs="Calibri"/>
        </w:rPr>
        <w:instrText xml:space="preserve"> FORMTEXT </w:instrText>
      </w:r>
      <w:r w:rsidR="00927836">
        <w:rPr>
          <w:rFonts w:cs="Calibri"/>
          <w:lang w:val="nl-NL"/>
        </w:rPr>
      </w:r>
      <w:r w:rsidR="00927836">
        <w:rPr>
          <w:rFonts w:cs="Calibri"/>
          <w:lang w:val="nl-NL"/>
        </w:rPr>
        <w:fldChar w:fldCharType="separate"/>
      </w:r>
      <w:r w:rsidR="00927836">
        <w:rPr>
          <w:rFonts w:cs="Calibri"/>
          <w:noProof/>
          <w:lang w:val="nl-NL"/>
        </w:rPr>
        <w:t> </w:t>
      </w:r>
      <w:r w:rsidR="00927836">
        <w:rPr>
          <w:rFonts w:cs="Calibri"/>
          <w:noProof/>
          <w:lang w:val="nl-NL"/>
        </w:rPr>
        <w:t> </w:t>
      </w:r>
      <w:r w:rsidR="00927836">
        <w:rPr>
          <w:rFonts w:cs="Calibri"/>
          <w:noProof/>
          <w:lang w:val="nl-NL"/>
        </w:rPr>
        <w:t> </w:t>
      </w:r>
      <w:r w:rsidR="00927836">
        <w:rPr>
          <w:rFonts w:cs="Calibri"/>
          <w:noProof/>
          <w:lang w:val="nl-NL"/>
        </w:rPr>
        <w:t> </w:t>
      </w:r>
      <w:r w:rsidR="00927836">
        <w:rPr>
          <w:rFonts w:cs="Calibri"/>
          <w:noProof/>
          <w:lang w:val="nl-NL"/>
        </w:rPr>
        <w:t> </w:t>
      </w:r>
      <w:r w:rsidR="00927836">
        <w:rPr>
          <w:rFonts w:cs="Calibri"/>
          <w:lang w:val="nl-NL"/>
        </w:rPr>
        <w:fldChar w:fldCharType="end"/>
      </w:r>
    </w:p>
    <w:p w14:paraId="5E0842D9" w14:textId="33B47F10" w:rsidR="003037B6" w:rsidRDefault="003B0E77" w:rsidP="00927836">
      <w:pPr>
        <w:pStyle w:val="Referentietweederegel"/>
        <w:tabs>
          <w:tab w:val="clear" w:pos="4111"/>
          <w:tab w:val="clear" w:pos="6379"/>
          <w:tab w:val="left" w:pos="2835"/>
          <w:tab w:val="left" w:pos="5557"/>
          <w:tab w:val="left" w:pos="8278"/>
        </w:tabs>
        <w:spacing w:after="210"/>
        <w:rPr>
          <w:rFonts w:cs="Calibri"/>
        </w:rPr>
      </w:pPr>
      <w:hyperlink r:id="rId11" w:history="1">
        <w:r w:rsidR="00264D48" w:rsidRPr="000A6E7E">
          <w:rPr>
            <w:rStyle w:val="Hyperlink"/>
            <w:rFonts w:cs="Calibri"/>
            <w:sz w:val="20"/>
          </w:rPr>
          <w:t>Katelijne.Janssens@wvg.vlaanderen.be</w:t>
        </w:r>
      </w:hyperlink>
    </w:p>
    <w:p w14:paraId="1B2895E5" w14:textId="77777777" w:rsidR="00264D48" w:rsidRPr="00D532A7" w:rsidRDefault="00264D48" w:rsidP="00927836">
      <w:pPr>
        <w:pStyle w:val="Referentietweederegel"/>
        <w:tabs>
          <w:tab w:val="clear" w:pos="4111"/>
          <w:tab w:val="clear" w:pos="6379"/>
          <w:tab w:val="left" w:pos="2835"/>
          <w:tab w:val="left" w:pos="5557"/>
          <w:tab w:val="left" w:pos="8278"/>
        </w:tabs>
        <w:spacing w:after="210"/>
        <w:rPr>
          <w:rFonts w:cs="Calibri"/>
        </w:rPr>
      </w:pPr>
    </w:p>
    <w:p w14:paraId="5E0842DA" w14:textId="77777777" w:rsidR="00A40759" w:rsidRPr="00D532A7" w:rsidRDefault="00A40759" w:rsidP="00886E08">
      <w:pPr>
        <w:rPr>
          <w:rFonts w:cs="Calibri"/>
        </w:rPr>
      </w:pPr>
    </w:p>
    <w:p w14:paraId="5E0842DB" w14:textId="77777777" w:rsidR="00FB7A7D" w:rsidRPr="00D532A7" w:rsidRDefault="00FB7A7D" w:rsidP="00886E08">
      <w:pPr>
        <w:rPr>
          <w:rFonts w:cs="Calibri"/>
        </w:rPr>
        <w:sectPr w:rsidR="00FB7A7D" w:rsidRPr="00D532A7" w:rsidSect="00F34D4A">
          <w:headerReference w:type="default" r:id="rId12"/>
          <w:footerReference w:type="default" r:id="rId13"/>
          <w:headerReference w:type="first" r:id="rId14"/>
          <w:footerReference w:type="first" r:id="rId15"/>
          <w:type w:val="continuous"/>
          <w:pgSz w:w="11906" w:h="16838" w:code="9"/>
          <w:pgMar w:top="2642" w:right="851" w:bottom="1985" w:left="1134" w:header="851" w:footer="851" w:gutter="0"/>
          <w:cols w:space="708"/>
          <w:titlePg/>
          <w:docGrid w:linePitch="360"/>
        </w:sectPr>
      </w:pPr>
    </w:p>
    <w:p w14:paraId="5E0842DC" w14:textId="77777777" w:rsidR="00DE126F" w:rsidRPr="00D532A7" w:rsidRDefault="00DE126F" w:rsidP="0005324D">
      <w:pPr>
        <w:tabs>
          <w:tab w:val="left" w:pos="851"/>
        </w:tabs>
        <w:ind w:left="709" w:hanging="709"/>
        <w:jc w:val="both"/>
      </w:pPr>
    </w:p>
    <w:p w14:paraId="5E0842DD" w14:textId="005F780D" w:rsidR="0005324D" w:rsidRDefault="0005324D" w:rsidP="0005324D">
      <w:pPr>
        <w:rPr>
          <w:b/>
        </w:rPr>
      </w:pPr>
      <w:bookmarkStart w:id="1" w:name="aanspreking"/>
      <w:r w:rsidRPr="0005324D">
        <w:rPr>
          <w:b/>
        </w:rPr>
        <w:t>Be</w:t>
      </w:r>
      <w:r w:rsidR="004C2163">
        <w:rPr>
          <w:b/>
        </w:rPr>
        <w:t xml:space="preserve">treft: </w:t>
      </w:r>
      <w:r w:rsidR="0005260A">
        <w:rPr>
          <w:b/>
        </w:rPr>
        <w:t xml:space="preserve">Richtlijnen </w:t>
      </w:r>
      <w:r w:rsidR="00564CEC">
        <w:rPr>
          <w:b/>
        </w:rPr>
        <w:t>voortgangsrapport</w:t>
      </w:r>
      <w:r w:rsidR="0005260A">
        <w:rPr>
          <w:b/>
        </w:rPr>
        <w:t xml:space="preserve"> 201</w:t>
      </w:r>
      <w:r w:rsidR="00C656A1">
        <w:rPr>
          <w:b/>
        </w:rPr>
        <w:t>8</w:t>
      </w:r>
      <w:r w:rsidR="0005260A">
        <w:rPr>
          <w:b/>
        </w:rPr>
        <w:t xml:space="preserve"> </w:t>
      </w:r>
    </w:p>
    <w:p w14:paraId="5E0842DE" w14:textId="77777777" w:rsidR="0005260A" w:rsidRDefault="0005260A" w:rsidP="0005324D">
      <w:pPr>
        <w:rPr>
          <w:b/>
        </w:rPr>
      </w:pPr>
    </w:p>
    <w:p w14:paraId="5E0842DF" w14:textId="77777777" w:rsidR="0005260A" w:rsidRDefault="0005260A" w:rsidP="0005324D"/>
    <w:bookmarkEnd w:id="1"/>
    <w:p w14:paraId="1F869ACE" w14:textId="77777777" w:rsidR="00C656A1" w:rsidRPr="005E4C99" w:rsidRDefault="00C656A1" w:rsidP="00C656A1">
      <w:pPr>
        <w:tabs>
          <w:tab w:val="left" w:pos="851"/>
        </w:tabs>
        <w:rPr>
          <w:rFonts w:cs="Calibri"/>
        </w:rPr>
      </w:pPr>
      <w:r w:rsidRPr="005E4C99">
        <w:rPr>
          <w:rFonts w:cs="Calibri"/>
        </w:rPr>
        <w:t>Geachte heer,</w:t>
      </w:r>
    </w:p>
    <w:p w14:paraId="09ED8E0E" w14:textId="77777777" w:rsidR="00C656A1" w:rsidRDefault="00C656A1" w:rsidP="00C656A1">
      <w:pPr>
        <w:tabs>
          <w:tab w:val="left" w:pos="851"/>
        </w:tabs>
        <w:rPr>
          <w:rFonts w:cs="Calibri"/>
        </w:rPr>
      </w:pPr>
      <w:r w:rsidRPr="005E4C99">
        <w:rPr>
          <w:rFonts w:cs="Calibri"/>
        </w:rPr>
        <w:t>Geachte mevrouw,</w:t>
      </w:r>
    </w:p>
    <w:p w14:paraId="796F71EB" w14:textId="77777777" w:rsidR="00C656A1" w:rsidRPr="00A8191C" w:rsidRDefault="00C656A1" w:rsidP="00C656A1">
      <w:pPr>
        <w:jc w:val="both"/>
        <w:rPr>
          <w:rFonts w:cs="Calibri"/>
        </w:rPr>
      </w:pPr>
    </w:p>
    <w:p w14:paraId="26713EB9" w14:textId="527AB1E9" w:rsidR="00712DCA" w:rsidRDefault="0005260A" w:rsidP="0005260A">
      <w:pPr>
        <w:jc w:val="both"/>
      </w:pPr>
      <w:r w:rsidRPr="00D375EF">
        <w:t xml:space="preserve">Naar jaarlijkse gewoonte </w:t>
      </w:r>
      <w:r w:rsidR="003537EB">
        <w:t>dienen</w:t>
      </w:r>
      <w:r w:rsidRPr="00D375EF">
        <w:t xml:space="preserve"> de organisaties voor </w:t>
      </w:r>
      <w:r>
        <w:t xml:space="preserve">samenlevingsopbouw </w:t>
      </w:r>
      <w:r>
        <w:rPr>
          <w:b/>
        </w:rPr>
        <w:t xml:space="preserve">uiterlijk </w:t>
      </w:r>
      <w:r w:rsidRPr="00D375EF">
        <w:rPr>
          <w:b/>
        </w:rPr>
        <w:t>30 april</w:t>
      </w:r>
      <w:r w:rsidRPr="00D375EF">
        <w:t xml:space="preserve"> hun </w:t>
      </w:r>
      <w:r w:rsidR="00712DCA">
        <w:t>subsidie-enveloppe aan</w:t>
      </w:r>
      <w:r w:rsidR="003537EB">
        <w:t xml:space="preserve"> te </w:t>
      </w:r>
      <w:r w:rsidR="00712DCA">
        <w:t>vragen via het indienen van een dossier bestaande uit:</w:t>
      </w:r>
    </w:p>
    <w:p w14:paraId="26601993" w14:textId="1BDB2BA2" w:rsidR="00712DCA" w:rsidRDefault="00712DCA" w:rsidP="003D756A">
      <w:pPr>
        <w:pStyle w:val="Lijstalinea"/>
        <w:numPr>
          <w:ilvl w:val="0"/>
          <w:numId w:val="26"/>
        </w:numPr>
        <w:jc w:val="both"/>
      </w:pPr>
      <w:r>
        <w:t>het voortgangsrapport 201</w:t>
      </w:r>
      <w:r w:rsidR="00C74D29">
        <w:t>8</w:t>
      </w:r>
      <w:r>
        <w:t xml:space="preserve"> met de resultaatgerichte indicatoren</w:t>
      </w:r>
    </w:p>
    <w:p w14:paraId="0FF64A98" w14:textId="6CDC39EB" w:rsidR="00712DCA" w:rsidRDefault="00712DCA" w:rsidP="003D756A">
      <w:pPr>
        <w:pStyle w:val="Lijstalinea"/>
        <w:numPr>
          <w:ilvl w:val="0"/>
          <w:numId w:val="26"/>
        </w:numPr>
        <w:jc w:val="both"/>
      </w:pPr>
      <w:r>
        <w:t>een overzicht van de personeelsleden met de taakverdeling en de tijdsbesteding</w:t>
      </w:r>
    </w:p>
    <w:p w14:paraId="50B28D1C" w14:textId="42259E46" w:rsidR="00712DCA" w:rsidRDefault="00712DCA" w:rsidP="003D756A">
      <w:pPr>
        <w:pStyle w:val="Lijstalinea"/>
        <w:numPr>
          <w:ilvl w:val="0"/>
          <w:numId w:val="26"/>
        </w:numPr>
        <w:jc w:val="both"/>
      </w:pPr>
      <w:r>
        <w:t>een begroting 201</w:t>
      </w:r>
      <w:r w:rsidR="00641260">
        <w:t>9</w:t>
      </w:r>
      <w:r>
        <w:t xml:space="preserve"> met postgewijze toelichting.</w:t>
      </w:r>
    </w:p>
    <w:p w14:paraId="57A6E8E7" w14:textId="77777777" w:rsidR="00712DCA" w:rsidRDefault="00712DCA" w:rsidP="00712DCA">
      <w:pPr>
        <w:jc w:val="both"/>
      </w:pPr>
    </w:p>
    <w:p w14:paraId="5E0842E2" w14:textId="3835B4A7" w:rsidR="0005260A" w:rsidRDefault="00712DCA" w:rsidP="00712DCA">
      <w:pPr>
        <w:jc w:val="both"/>
      </w:pPr>
      <w:r>
        <w:t xml:space="preserve">Ter verantwoording van de ontvangen subsidie </w:t>
      </w:r>
      <w:r w:rsidR="003537EB">
        <w:t xml:space="preserve">dient </w:t>
      </w:r>
      <w:r>
        <w:t>u tegen deze datum ook het financieel verslag 201</w:t>
      </w:r>
      <w:r w:rsidR="00641260">
        <w:t>8</w:t>
      </w:r>
      <w:r>
        <w:t xml:space="preserve"> in. </w:t>
      </w:r>
    </w:p>
    <w:p w14:paraId="5E0842E3" w14:textId="77777777" w:rsidR="0005260A" w:rsidRDefault="0005260A" w:rsidP="0005260A">
      <w:pPr>
        <w:jc w:val="both"/>
      </w:pPr>
    </w:p>
    <w:p w14:paraId="5E0842E4" w14:textId="493F0281" w:rsidR="0005260A" w:rsidRDefault="0005260A" w:rsidP="0005260A">
      <w:pPr>
        <w:jc w:val="both"/>
      </w:pPr>
      <w:r w:rsidRPr="00D375EF">
        <w:t xml:space="preserve">De indiening </w:t>
      </w:r>
      <w:r>
        <w:t xml:space="preserve">van deze documenten </w:t>
      </w:r>
      <w:r w:rsidRPr="00D375EF">
        <w:t>wordt geregeld door het besluit van de Vlaamse Regering van 17 juli 2000 tot uitvoering van het decreet van 26 juni 1991 betreffende de erkenning en subsidiëring van het maatschappelijk opbouwwerk</w:t>
      </w:r>
      <w:r>
        <w:t>.</w:t>
      </w:r>
      <w:r w:rsidRPr="00FC633C">
        <w:t xml:space="preserve"> </w:t>
      </w:r>
      <w:r>
        <w:t xml:space="preserve">Daarnaast is het besluit van de Vlaamse Regering van 13 januari 2006 </w:t>
      </w:r>
      <w:r w:rsidRPr="006000EE">
        <w:t>betreffende de boekhouding en het financieel verslag voor de voorzieningen in bepaalde sectoren van het beleidsdomein We</w:t>
      </w:r>
      <w:r>
        <w:t>lzijn, Volksgezondheid en Gezin van toepassing.</w:t>
      </w:r>
    </w:p>
    <w:p w14:paraId="5E0842E5" w14:textId="77777777" w:rsidR="0005260A" w:rsidRPr="002952FE" w:rsidRDefault="0005260A" w:rsidP="0005260A">
      <w:pPr>
        <w:jc w:val="both"/>
        <w:rPr>
          <w:highlight w:val="yellow"/>
        </w:rPr>
      </w:pPr>
    </w:p>
    <w:p w14:paraId="5E0842E6" w14:textId="49D44533" w:rsidR="0005260A" w:rsidRPr="00D946D4" w:rsidRDefault="003537EB" w:rsidP="0005260A">
      <w:pPr>
        <w:jc w:val="both"/>
      </w:pPr>
      <w:r>
        <w:t>Deze documenten</w:t>
      </w:r>
      <w:r w:rsidR="0005260A" w:rsidRPr="00D946D4">
        <w:t xml:space="preserve"> dienen te zijn goedgekeurd door de algemene vergadering van de vzw. Voeg daarom (een uittreksel uit) het verslag van deze algemene vergadering(en) aan het dossier toe.</w:t>
      </w:r>
    </w:p>
    <w:p w14:paraId="5E0842E7" w14:textId="77777777" w:rsidR="0016372E" w:rsidRPr="00D946D4" w:rsidRDefault="0016372E" w:rsidP="0005260A">
      <w:pPr>
        <w:jc w:val="both"/>
      </w:pPr>
    </w:p>
    <w:p w14:paraId="72ABEBA1" w14:textId="77777777" w:rsidR="00F25B13" w:rsidRPr="00D946D4" w:rsidRDefault="00F25B13" w:rsidP="0005260A">
      <w:pPr>
        <w:ind w:right="-1"/>
        <w:jc w:val="both"/>
        <w:rPr>
          <w:b/>
        </w:rPr>
      </w:pPr>
    </w:p>
    <w:p w14:paraId="55D54EFC" w14:textId="77777777" w:rsidR="003537EB" w:rsidRDefault="003537EB">
      <w:pPr>
        <w:spacing w:after="200" w:line="276" w:lineRule="auto"/>
        <w:rPr>
          <w:b/>
        </w:rPr>
      </w:pPr>
      <w:r>
        <w:rPr>
          <w:b/>
        </w:rPr>
        <w:br w:type="page"/>
      </w:r>
    </w:p>
    <w:p w14:paraId="5E0842EA" w14:textId="743324E8" w:rsidR="0005260A" w:rsidRPr="00D946D4" w:rsidRDefault="0005260A" w:rsidP="0005260A">
      <w:pPr>
        <w:ind w:right="-1"/>
        <w:jc w:val="both"/>
        <w:rPr>
          <w:b/>
        </w:rPr>
      </w:pPr>
      <w:r w:rsidRPr="00D946D4">
        <w:rPr>
          <w:b/>
        </w:rPr>
        <w:lastRenderedPageBreak/>
        <w:t xml:space="preserve">1. </w:t>
      </w:r>
      <w:r w:rsidR="00712DCA" w:rsidRPr="00D946D4">
        <w:rPr>
          <w:b/>
        </w:rPr>
        <w:t>V</w:t>
      </w:r>
      <w:r w:rsidR="00DA5323" w:rsidRPr="00D946D4">
        <w:rPr>
          <w:b/>
        </w:rPr>
        <w:t xml:space="preserve">oortgangsrapport </w:t>
      </w:r>
      <w:r w:rsidRPr="00D946D4">
        <w:rPr>
          <w:b/>
        </w:rPr>
        <w:t>201</w:t>
      </w:r>
      <w:r w:rsidR="00641260">
        <w:rPr>
          <w:b/>
        </w:rPr>
        <w:t>8</w:t>
      </w:r>
      <w:r w:rsidRPr="00D946D4">
        <w:rPr>
          <w:b/>
        </w:rPr>
        <w:t xml:space="preserve"> en </w:t>
      </w:r>
      <w:r w:rsidR="00086F87" w:rsidRPr="00D946D4">
        <w:rPr>
          <w:b/>
        </w:rPr>
        <w:t>resultaatgerichte indicatoren</w:t>
      </w:r>
    </w:p>
    <w:p w14:paraId="5E0842EB" w14:textId="77777777" w:rsidR="0005260A" w:rsidRPr="00557BD7" w:rsidRDefault="0005260A" w:rsidP="0005260A">
      <w:pPr>
        <w:jc w:val="both"/>
      </w:pPr>
    </w:p>
    <w:p w14:paraId="5EC18E04" w14:textId="2729F448" w:rsidR="002B276E" w:rsidRPr="007B0099" w:rsidRDefault="00712DCA" w:rsidP="0005260A">
      <w:pPr>
        <w:jc w:val="both"/>
      </w:pPr>
      <w:r w:rsidRPr="00D946D4">
        <w:t>H</w:t>
      </w:r>
      <w:r w:rsidR="0005260A" w:rsidRPr="00D946D4">
        <w:t xml:space="preserve">et </w:t>
      </w:r>
      <w:r w:rsidR="009D7DAA" w:rsidRPr="00557BD7">
        <w:t>voortgangsrapport</w:t>
      </w:r>
      <w:r w:rsidR="0005260A" w:rsidRPr="00D946D4">
        <w:t xml:space="preserve"> </w:t>
      </w:r>
      <w:r w:rsidR="0001361F" w:rsidRPr="00D946D4">
        <w:t>201</w:t>
      </w:r>
      <w:r w:rsidR="0001361F">
        <w:t>8</w:t>
      </w:r>
      <w:r w:rsidR="0001361F" w:rsidRPr="00D946D4">
        <w:t xml:space="preserve"> </w:t>
      </w:r>
      <w:r w:rsidR="00245D7E" w:rsidRPr="00D946D4">
        <w:t>geeft de stand van zaken en toelichting bij de uitvoering van het strategisch meerjarenplan. In dit voortgangsrapport geeft u, indien nodig, ook aan welke wijzigingen in de operationele doelstellingen of strategische acties zijn doorgevoerd en waarom. Ook de resultaatgerichte indicatoren (</w:t>
      </w:r>
      <w:r w:rsidR="003537EB">
        <w:t>m</w:t>
      </w:r>
      <w:r w:rsidR="00245D7E" w:rsidRPr="00D946D4">
        <w:t>inisterieel besluit van 17 juli 2014) maken onderdeel uit van het voortgangsrapport.</w:t>
      </w:r>
      <w:r w:rsidR="0005260A" w:rsidRPr="00D946D4">
        <w:t xml:space="preserve"> </w:t>
      </w:r>
      <w:r w:rsidR="009D7DAA" w:rsidRPr="00D946D4">
        <w:t>Denk eraan dat</w:t>
      </w:r>
      <w:r w:rsidR="002B276E" w:rsidRPr="00D946D4">
        <w:t xml:space="preserve"> </w:t>
      </w:r>
      <w:r w:rsidR="002B276E" w:rsidRPr="007B0099">
        <w:t xml:space="preserve">wijzigingen aan strategische doelstellingen </w:t>
      </w:r>
      <w:r w:rsidR="00FC6954" w:rsidRPr="007B0099">
        <w:t xml:space="preserve">steeds vooraf aan de minister ter goedkeuring </w:t>
      </w:r>
      <w:r w:rsidR="009D7DAA" w:rsidRPr="007B0099">
        <w:t xml:space="preserve">moeten </w:t>
      </w:r>
      <w:r w:rsidR="002B276E" w:rsidRPr="007B0099">
        <w:t xml:space="preserve">worden voorgelegd </w:t>
      </w:r>
      <w:r w:rsidR="00FC6954" w:rsidRPr="007B0099">
        <w:t>middels een dossier waarin de wijziging wordt gesitueerd</w:t>
      </w:r>
      <w:r w:rsidR="00245D7E" w:rsidRPr="007B0099">
        <w:t xml:space="preserve"> en gemotiveerd</w:t>
      </w:r>
      <w:r w:rsidR="00FC6954" w:rsidRPr="007B0099">
        <w:t xml:space="preserve">. </w:t>
      </w:r>
      <w:r w:rsidR="00D65749" w:rsidRPr="007B0099">
        <w:t xml:space="preserve"> In voorkomend geval dient u hiervoor dus afzonderlijk een wijziging van het meerjarenplan 2016-2020 aan te vragen. </w:t>
      </w:r>
      <w:r w:rsidR="003537EB">
        <w:t>H</w:t>
      </w:r>
      <w:r w:rsidR="00D65749" w:rsidRPr="007B0099">
        <w:t xml:space="preserve">iervoor </w:t>
      </w:r>
      <w:r w:rsidR="003537EB">
        <w:t xml:space="preserve">neemt u best </w:t>
      </w:r>
      <w:r w:rsidR="00D65749" w:rsidRPr="007B0099">
        <w:t>contact op met uw dossierbehandelaar.</w:t>
      </w:r>
    </w:p>
    <w:p w14:paraId="78B03D8C" w14:textId="77777777" w:rsidR="00D65749" w:rsidRPr="007B0099" w:rsidRDefault="00D65749" w:rsidP="0005260A">
      <w:pPr>
        <w:jc w:val="both"/>
      </w:pPr>
    </w:p>
    <w:p w14:paraId="5E0842EC" w14:textId="6C2DC4E6" w:rsidR="0005260A" w:rsidRDefault="0005260A" w:rsidP="0005260A">
      <w:pPr>
        <w:jc w:val="both"/>
      </w:pPr>
      <w:r w:rsidRPr="00D946D4">
        <w:t xml:space="preserve">Het </w:t>
      </w:r>
      <w:r w:rsidR="009D7DAA" w:rsidRPr="00D946D4">
        <w:t>voortgangsrapport</w:t>
      </w:r>
      <w:r w:rsidRPr="00D946D4">
        <w:t xml:space="preserve"> </w:t>
      </w:r>
      <w:r w:rsidR="003537EB">
        <w:t>wordt</w:t>
      </w:r>
      <w:r w:rsidRPr="00D946D4">
        <w:t xml:space="preserve"> opgesteld volgens dezelfde structuur en benamingen als het meerjarenplan zelf, zodat de voortgang daarvan kan worden opgevolgd, en de verwezenlijkingen van de sector kunnen worden aangetoond. </w:t>
      </w:r>
    </w:p>
    <w:p w14:paraId="32E7A95C" w14:textId="77777777" w:rsidR="00DB0D88" w:rsidRPr="00D946D4" w:rsidRDefault="00DB0D88" w:rsidP="0005260A">
      <w:pPr>
        <w:jc w:val="both"/>
      </w:pPr>
      <w:bookmarkStart w:id="2" w:name="_GoBack"/>
      <w:bookmarkEnd w:id="2"/>
    </w:p>
    <w:p w14:paraId="6C1B3E31" w14:textId="77777777" w:rsidR="00DB0D88" w:rsidRDefault="00DB0D88" w:rsidP="00DB0D88">
      <w:pPr>
        <w:rPr>
          <w:rFonts w:cs="Calibri"/>
        </w:rPr>
      </w:pPr>
      <w:r>
        <w:rPr>
          <w:rFonts w:cs="Calibri"/>
        </w:rPr>
        <w:t>Het voortgangsrapport van 2018 bevat ook de tussentijdse evaluatie van het MJP en de daaraan gekoppelde evaluatie van de interne strategische doeleinden.</w:t>
      </w:r>
    </w:p>
    <w:p w14:paraId="0BD54258" w14:textId="24EF233C" w:rsidR="00C12B30" w:rsidRDefault="00C12B30" w:rsidP="0005260A">
      <w:pPr>
        <w:jc w:val="both"/>
      </w:pPr>
    </w:p>
    <w:p w14:paraId="258B89E2" w14:textId="25D7957A" w:rsidR="00C23CBC" w:rsidRPr="00D946D4" w:rsidRDefault="00C23CBC" w:rsidP="0005260A">
      <w:pPr>
        <w:jc w:val="both"/>
      </w:pPr>
      <w:r w:rsidRPr="00D946D4">
        <w:t>Voor de verschillende operationele doelstellingen geeft u telkens een globale rapportering in volgend formaat:</w:t>
      </w:r>
    </w:p>
    <w:p w14:paraId="55367948" w14:textId="216EE073" w:rsidR="00C23CBC" w:rsidRPr="00D946D4" w:rsidRDefault="00C23CBC" w:rsidP="00D946D4">
      <w:pPr>
        <w:pStyle w:val="Lijstalinea"/>
        <w:numPr>
          <w:ilvl w:val="0"/>
          <w:numId w:val="26"/>
        </w:numPr>
        <w:jc w:val="both"/>
      </w:pPr>
      <w:r w:rsidRPr="00D946D4">
        <w:t>Titel</w:t>
      </w:r>
    </w:p>
    <w:p w14:paraId="6E145EB0" w14:textId="28F00A4E" w:rsidR="00C23CBC" w:rsidRPr="00D946D4" w:rsidRDefault="00C23CBC" w:rsidP="00D946D4">
      <w:pPr>
        <w:pStyle w:val="Lijstalinea"/>
        <w:numPr>
          <w:ilvl w:val="0"/>
          <w:numId w:val="26"/>
        </w:numPr>
        <w:jc w:val="both"/>
      </w:pPr>
      <w:r w:rsidRPr="00D946D4">
        <w:t xml:space="preserve">Status: </w:t>
      </w:r>
      <w:r w:rsidR="00B86E1F" w:rsidRPr="00D946D4">
        <w:t>ongewijzigd/</w:t>
      </w:r>
      <w:r w:rsidRPr="00D946D4">
        <w:t xml:space="preserve"> </w:t>
      </w:r>
      <w:r w:rsidR="00B86E1F" w:rsidRPr="00D946D4">
        <w:t>gewijzigd/</w:t>
      </w:r>
      <w:r w:rsidRPr="00D946D4">
        <w:t xml:space="preserve"> </w:t>
      </w:r>
      <w:r w:rsidR="00B86E1F" w:rsidRPr="00D946D4">
        <w:t>stopgezet/</w:t>
      </w:r>
      <w:r w:rsidRPr="00D946D4">
        <w:t xml:space="preserve"> nieuw </w:t>
      </w:r>
    </w:p>
    <w:p w14:paraId="36F1516C" w14:textId="07FEC517" w:rsidR="00C23CBC" w:rsidRPr="00D946D4" w:rsidRDefault="00C23CBC" w:rsidP="00D946D4">
      <w:pPr>
        <w:pStyle w:val="Lijstalinea"/>
        <w:numPr>
          <w:ilvl w:val="0"/>
          <w:numId w:val="26"/>
        </w:numPr>
        <w:jc w:val="both"/>
      </w:pPr>
      <w:r w:rsidRPr="00D946D4">
        <w:t>Wijzigingen</w:t>
      </w:r>
      <w:r w:rsidR="007B0099" w:rsidRPr="007B0099">
        <w:t xml:space="preserve"> </w:t>
      </w:r>
      <w:r w:rsidR="007B0099" w:rsidRPr="00D946D4">
        <w:t>(statuu</w:t>
      </w:r>
      <w:r w:rsidR="007B0099">
        <w:t>t</w:t>
      </w:r>
      <w:r w:rsidR="007B0099" w:rsidRPr="00D946D4">
        <w:t xml:space="preserve"> gewijzigd, stopgezet of nieuw)</w:t>
      </w:r>
      <w:r w:rsidRPr="00D946D4">
        <w:t xml:space="preserve">: in voorkomend geval </w:t>
      </w:r>
      <w:r w:rsidR="00753D57" w:rsidRPr="00D946D4">
        <w:t xml:space="preserve">situeert en motiveert u de </w:t>
      </w:r>
      <w:r w:rsidRPr="00D946D4">
        <w:t>wijzigingen ten opzichte van het meerjarenplan</w:t>
      </w:r>
    </w:p>
    <w:p w14:paraId="7EDFCDC6" w14:textId="38CC03BB" w:rsidR="00D32E32" w:rsidRPr="00D946D4" w:rsidRDefault="00D32E32" w:rsidP="0005260A">
      <w:pPr>
        <w:jc w:val="both"/>
      </w:pPr>
    </w:p>
    <w:p w14:paraId="7B6760EC" w14:textId="0F8D44C7" w:rsidR="00315776" w:rsidRPr="00D946D4" w:rsidRDefault="00245D7E" w:rsidP="00086F87">
      <w:pPr>
        <w:ind w:right="-1"/>
        <w:jc w:val="both"/>
      </w:pPr>
      <w:r w:rsidRPr="00D946D4">
        <w:t xml:space="preserve">Voor </w:t>
      </w:r>
      <w:r w:rsidR="00783293" w:rsidRPr="00D946D4">
        <w:t>de</w:t>
      </w:r>
      <w:r w:rsidRPr="00D946D4">
        <w:t xml:space="preserve"> verschillende </w:t>
      </w:r>
      <w:r w:rsidR="00783293" w:rsidRPr="00D946D4">
        <w:t xml:space="preserve">strategische </w:t>
      </w:r>
      <w:r w:rsidRPr="00D946D4">
        <w:t xml:space="preserve">acties geeft u </w:t>
      </w:r>
      <w:r w:rsidR="00783293" w:rsidRPr="00D946D4">
        <w:t xml:space="preserve">telkens </w:t>
      </w:r>
      <w:r w:rsidRPr="00D946D4">
        <w:t>de status aan</w:t>
      </w:r>
      <w:r w:rsidR="00086F87" w:rsidRPr="00D946D4">
        <w:t xml:space="preserve">, een evaluatie van het voorbije jaar en de planning voor het </w:t>
      </w:r>
      <w:r w:rsidR="0001361F">
        <w:t>lopende</w:t>
      </w:r>
      <w:r w:rsidR="0001361F" w:rsidRPr="00D946D4">
        <w:t xml:space="preserve"> </w:t>
      </w:r>
      <w:r w:rsidR="00086F87" w:rsidRPr="00D946D4">
        <w:t>jaar</w:t>
      </w:r>
      <w:r w:rsidRPr="00D946D4">
        <w:t xml:space="preserve">. </w:t>
      </w:r>
      <w:r w:rsidR="00086F87" w:rsidRPr="00D946D4">
        <w:t>In opvolging van de meer kwalitatieve resultaatgerichte indicatoren vermeld</w:t>
      </w:r>
      <w:r w:rsidR="003537EB">
        <w:t>t</w:t>
      </w:r>
      <w:r w:rsidR="00086F87" w:rsidRPr="00D946D4">
        <w:t xml:space="preserve"> u bovendien per strategische actie een beschrijving van de participatie van de doelgroep, de behaalde resultaten met betrekking tot de politieke kernopdracht en het netwerk dat het instituut heeft uitgebouwd. </w:t>
      </w:r>
      <w:r w:rsidR="00315776" w:rsidRPr="00D946D4">
        <w:t>We verwachten per strategische actie een rapportering in volgend formaat:</w:t>
      </w:r>
    </w:p>
    <w:p w14:paraId="01902C53" w14:textId="77777777" w:rsidR="004E56FF" w:rsidRPr="00D946D4" w:rsidRDefault="004E56FF" w:rsidP="004E56FF">
      <w:pPr>
        <w:pStyle w:val="Lijstalinea"/>
        <w:numPr>
          <w:ilvl w:val="0"/>
          <w:numId w:val="27"/>
        </w:numPr>
        <w:ind w:right="-1"/>
        <w:jc w:val="both"/>
      </w:pPr>
      <w:r w:rsidRPr="00D946D4">
        <w:t>Titel:</w:t>
      </w:r>
    </w:p>
    <w:p w14:paraId="13012806" w14:textId="0BCACCCA" w:rsidR="004E56FF" w:rsidRPr="00D946D4" w:rsidRDefault="004E56FF" w:rsidP="004E56FF">
      <w:pPr>
        <w:pStyle w:val="Lijstalinea"/>
        <w:numPr>
          <w:ilvl w:val="0"/>
          <w:numId w:val="27"/>
        </w:numPr>
        <w:ind w:right="-1"/>
        <w:jc w:val="both"/>
      </w:pPr>
      <w:r w:rsidRPr="00D946D4">
        <w:t xml:space="preserve">Status: nog niet </w:t>
      </w:r>
      <w:r w:rsidR="00406273" w:rsidRPr="00D946D4">
        <w:t>gestart/</w:t>
      </w:r>
      <w:r w:rsidRPr="00D946D4">
        <w:t xml:space="preserve"> op </w:t>
      </w:r>
      <w:r w:rsidR="00406273" w:rsidRPr="00D946D4">
        <w:t>schema/</w:t>
      </w:r>
      <w:r w:rsidRPr="00D946D4">
        <w:t xml:space="preserve"> </w:t>
      </w:r>
      <w:r w:rsidR="00406273" w:rsidRPr="00D946D4">
        <w:t>bijgestuurd/</w:t>
      </w:r>
      <w:r w:rsidRPr="00D946D4">
        <w:t xml:space="preserve"> </w:t>
      </w:r>
      <w:r w:rsidR="00406273" w:rsidRPr="00D946D4">
        <w:t>stopgezet/</w:t>
      </w:r>
      <w:r w:rsidRPr="00D946D4">
        <w:t xml:space="preserve"> </w:t>
      </w:r>
      <w:r w:rsidR="00406273" w:rsidRPr="00D946D4">
        <w:t>voltooid/</w:t>
      </w:r>
      <w:r w:rsidRPr="00D946D4">
        <w:t xml:space="preserve"> nieuw</w:t>
      </w:r>
    </w:p>
    <w:p w14:paraId="2E6926AE" w14:textId="77777777" w:rsidR="004E56FF" w:rsidRPr="00D946D4" w:rsidRDefault="004E56FF" w:rsidP="004E56FF">
      <w:pPr>
        <w:pStyle w:val="Lijstalinea"/>
        <w:numPr>
          <w:ilvl w:val="0"/>
          <w:numId w:val="27"/>
        </w:numPr>
        <w:ind w:right="-1"/>
        <w:jc w:val="both"/>
      </w:pPr>
      <w:r w:rsidRPr="00D946D4">
        <w:t>Wijzigingen</w:t>
      </w:r>
      <w:r>
        <w:t xml:space="preserve"> </w:t>
      </w:r>
      <w:r w:rsidRPr="00D946D4">
        <w:t>(statuu</w:t>
      </w:r>
      <w:r>
        <w:t>t</w:t>
      </w:r>
      <w:r w:rsidRPr="00D946D4">
        <w:t xml:space="preserve"> gewijzigd, stopgezet of nieuw): in voorkomend geval wijzigingen ten opzichte van het meerjarenplan situeren en motiveren</w:t>
      </w:r>
    </w:p>
    <w:p w14:paraId="6F2A83DC" w14:textId="77777777" w:rsidR="0001361F" w:rsidRDefault="004E56FF" w:rsidP="004E56FF">
      <w:pPr>
        <w:pStyle w:val="Lijstalinea"/>
        <w:numPr>
          <w:ilvl w:val="0"/>
          <w:numId w:val="27"/>
        </w:numPr>
        <w:ind w:right="-1"/>
        <w:jc w:val="both"/>
      </w:pPr>
      <w:r w:rsidRPr="00D946D4">
        <w:t xml:space="preserve">Evaluatie </w:t>
      </w:r>
      <w:r>
        <w:t xml:space="preserve">en stand van zaken van het </w:t>
      </w:r>
      <w:r w:rsidRPr="00D946D4">
        <w:t>voorbij</w:t>
      </w:r>
      <w:r>
        <w:t>e</w:t>
      </w:r>
      <w:r w:rsidRPr="00D946D4">
        <w:t xml:space="preserve"> werkjaar met onder meer een beschrijving van de participatie van de doelgroep, de behaalde resultaten met betrekking tot de politieke kernopdracht en het netwerk dat werd uitgebouwd</w:t>
      </w:r>
    </w:p>
    <w:p w14:paraId="12FD9E8B" w14:textId="399438DF" w:rsidR="004E56FF" w:rsidRDefault="0001361F" w:rsidP="292859A0">
      <w:pPr>
        <w:pStyle w:val="Lijstalinea"/>
        <w:numPr>
          <w:ilvl w:val="0"/>
          <w:numId w:val="27"/>
        </w:numPr>
        <w:ind w:right="-1"/>
        <w:jc w:val="both"/>
      </w:pPr>
      <w:r>
        <w:t>Planning 2019: de belangrijkste accenten en aandachtpunten die in de loop van 2019</w:t>
      </w:r>
      <w:r w:rsidR="292859A0">
        <w:t xml:space="preserve"> </w:t>
      </w:r>
      <w:r>
        <w:t>worden opgenomen.</w:t>
      </w:r>
    </w:p>
    <w:p w14:paraId="1F472243" w14:textId="77777777" w:rsidR="004E56FF" w:rsidRPr="004E56FF" w:rsidRDefault="004E56FF" w:rsidP="004E56FF">
      <w:pPr>
        <w:ind w:left="360" w:right="-1"/>
        <w:jc w:val="both"/>
        <w:rPr>
          <w:color w:val="FF0000"/>
        </w:rPr>
      </w:pPr>
    </w:p>
    <w:p w14:paraId="1272C8A1" w14:textId="77777777" w:rsidR="00C12B30" w:rsidRDefault="00C12B30" w:rsidP="00814CDD">
      <w:pPr>
        <w:ind w:right="-1"/>
        <w:jc w:val="both"/>
      </w:pPr>
    </w:p>
    <w:p w14:paraId="480BD584" w14:textId="0E9A4CBF" w:rsidR="00814CDD" w:rsidRPr="00D946D4" w:rsidRDefault="00814CDD" w:rsidP="00814CDD">
      <w:pPr>
        <w:ind w:right="-1"/>
        <w:jc w:val="both"/>
        <w:rPr>
          <w:u w:val="single"/>
        </w:rPr>
      </w:pPr>
      <w:r w:rsidRPr="00D946D4">
        <w:t xml:space="preserve">Mag ik u vragen om per strategische actie maximum 1 pagina te voorzien. </w:t>
      </w:r>
    </w:p>
    <w:p w14:paraId="5DC8B8C4" w14:textId="1E199F19" w:rsidR="00245D7E" w:rsidRPr="00D946D4" w:rsidRDefault="00245D7E" w:rsidP="0005260A">
      <w:pPr>
        <w:jc w:val="both"/>
      </w:pPr>
    </w:p>
    <w:p w14:paraId="025A44F8" w14:textId="5F79823C" w:rsidR="008E03DB" w:rsidRPr="00D946D4" w:rsidRDefault="003170AC" w:rsidP="0005260A">
      <w:pPr>
        <w:jc w:val="both"/>
      </w:pPr>
      <w:r w:rsidRPr="00651110">
        <w:t xml:space="preserve">In bijlage </w:t>
      </w:r>
      <w:r w:rsidR="008E03DB" w:rsidRPr="00651110">
        <w:t>vindt u de structuur</w:t>
      </w:r>
      <w:r w:rsidR="008E03DB" w:rsidRPr="00D946D4">
        <w:t xml:space="preserve"> die gevolgd moest worden in het meerjarenplan</w:t>
      </w:r>
      <w:r w:rsidR="00A1538A" w:rsidRPr="00D946D4">
        <w:t xml:space="preserve"> en die u dus ook dient te volgen in het </w:t>
      </w:r>
      <w:r w:rsidR="00D32E32" w:rsidRPr="00651110">
        <w:t>voortgangsrapport</w:t>
      </w:r>
      <w:r w:rsidR="00CC49FC">
        <w:t>.</w:t>
      </w:r>
    </w:p>
    <w:p w14:paraId="2FA44072" w14:textId="4617EAEE" w:rsidR="006D3587" w:rsidRPr="00D946D4" w:rsidRDefault="006D3587" w:rsidP="0005260A">
      <w:pPr>
        <w:ind w:right="-1"/>
        <w:jc w:val="both"/>
        <w:rPr>
          <w:u w:val="single"/>
        </w:rPr>
      </w:pPr>
    </w:p>
    <w:p w14:paraId="2F3B2FE2" w14:textId="66C19C51" w:rsidR="00EA4DDC" w:rsidRPr="00C716B5" w:rsidRDefault="00814CDD" w:rsidP="00DB0D88">
      <w:pPr>
        <w:ind w:right="-1"/>
        <w:jc w:val="both"/>
      </w:pPr>
      <w:r w:rsidRPr="00D946D4">
        <w:t>De resultaatgerichte indicatoren</w:t>
      </w:r>
      <w:r w:rsidR="00B741C5" w:rsidRPr="00D946D4">
        <w:t>, zoals vastgelegd in het ministerieel besluit van 17 juli 2014,</w:t>
      </w:r>
      <w:r w:rsidRPr="00D946D4">
        <w:t xml:space="preserve"> maken onderdeel uit van h</w:t>
      </w:r>
      <w:r w:rsidR="00E74B75" w:rsidRPr="00D946D4">
        <w:t xml:space="preserve">et </w:t>
      </w:r>
      <w:r w:rsidR="00323749" w:rsidRPr="00D946D4">
        <w:t>voortgangsrapport</w:t>
      </w:r>
      <w:r w:rsidR="00381487" w:rsidRPr="292859A0">
        <w:t>.</w:t>
      </w:r>
      <w:r w:rsidR="00ED7775" w:rsidRPr="00D946D4">
        <w:t xml:space="preserve"> Om een eenvormige rapportering over de verschillende instituten te verkrijgen maakt u voor</w:t>
      </w:r>
      <w:r w:rsidR="00B741C5" w:rsidRPr="00D946D4">
        <w:t xml:space="preserve"> de kwantitatieve indicatoren </w:t>
      </w:r>
      <w:r w:rsidR="00ED7775" w:rsidRPr="00D946D4">
        <w:t xml:space="preserve">gebruik </w:t>
      </w:r>
      <w:r w:rsidR="00EA4DDC" w:rsidRPr="00EA4DDC">
        <w:t xml:space="preserve">van het gewijzigde bijgevoegd model </w:t>
      </w:r>
      <w:r w:rsidR="0092442E" w:rsidRPr="00C716B5">
        <w:t xml:space="preserve">“RGI </w:t>
      </w:r>
      <w:r w:rsidR="00ED7775" w:rsidRPr="00C716B5">
        <w:t>A – Kwantitatieve indicatoren</w:t>
      </w:r>
      <w:r w:rsidR="0092442E" w:rsidRPr="292859A0">
        <w:t>”</w:t>
      </w:r>
      <w:r w:rsidR="00ED7775" w:rsidRPr="292859A0">
        <w:t>.</w:t>
      </w:r>
      <w:r w:rsidR="00A87252" w:rsidRPr="292859A0">
        <w:t xml:space="preserve"> </w:t>
      </w:r>
      <w:r w:rsidR="00EA4DDC" w:rsidRPr="00C716B5">
        <w:t>De wijzigingen zijn</w:t>
      </w:r>
      <w:r w:rsidR="00EA4DDC" w:rsidRPr="292859A0">
        <w:t>:</w:t>
      </w:r>
    </w:p>
    <w:p w14:paraId="0DBD7404" w14:textId="522F9576" w:rsidR="00164EB9" w:rsidRDefault="00A87252" w:rsidP="00164EB9">
      <w:pPr>
        <w:numPr>
          <w:ilvl w:val="0"/>
          <w:numId w:val="28"/>
        </w:numPr>
        <w:spacing w:line="240" w:lineRule="auto"/>
        <w:rPr>
          <w:rFonts w:eastAsia="Times New Roman"/>
        </w:rPr>
      </w:pPr>
      <w:r w:rsidRPr="00B80FF9">
        <w:rPr>
          <w:rFonts w:eastAsia="Times New Roman"/>
        </w:rPr>
        <w:lastRenderedPageBreak/>
        <w:t xml:space="preserve">RGI1/2 </w:t>
      </w:r>
      <w:r w:rsidR="00164EB9" w:rsidRPr="00B80FF9">
        <w:rPr>
          <w:rFonts w:eastAsia="Times New Roman"/>
        </w:rPr>
        <w:t>-</w:t>
      </w:r>
      <w:r w:rsidRPr="00B80FF9">
        <w:rPr>
          <w:rFonts w:eastAsia="Times New Roman"/>
        </w:rPr>
        <w:t xml:space="preserve"> Inzet VTE op jaarbasis</w:t>
      </w:r>
      <w:r w:rsidR="00EA4DDC" w:rsidRPr="00B80FF9">
        <w:rPr>
          <w:rFonts w:eastAsia="Times New Roman"/>
        </w:rPr>
        <w:t xml:space="preserve">: </w:t>
      </w:r>
      <w:r w:rsidR="00164EB9" w:rsidRPr="00B80FF9">
        <w:rPr>
          <w:rFonts w:eastAsia="Times New Roman"/>
        </w:rPr>
        <w:t xml:space="preserve">u geeft hier </w:t>
      </w:r>
      <w:r w:rsidRPr="00B80FF9">
        <w:rPr>
          <w:rFonts w:eastAsia="Times New Roman"/>
        </w:rPr>
        <w:t xml:space="preserve">de </w:t>
      </w:r>
      <w:r w:rsidR="00164EB9" w:rsidRPr="00B80FF9">
        <w:rPr>
          <w:rFonts w:eastAsia="Times New Roman"/>
        </w:rPr>
        <w:t xml:space="preserve">effectieve </w:t>
      </w:r>
      <w:r w:rsidR="00EA4DDC" w:rsidRPr="00B80FF9">
        <w:rPr>
          <w:rFonts w:eastAsia="Times New Roman"/>
        </w:rPr>
        <w:t xml:space="preserve">personeelsinzet op jaarbasis </w:t>
      </w:r>
      <w:r w:rsidR="00164EB9" w:rsidRPr="00B80FF9">
        <w:rPr>
          <w:rFonts w:eastAsia="Times New Roman"/>
        </w:rPr>
        <w:t>(</w:t>
      </w:r>
      <w:r w:rsidR="00EA4DDC" w:rsidRPr="00B80FF9">
        <w:rPr>
          <w:rFonts w:eastAsia="Times New Roman"/>
        </w:rPr>
        <w:t xml:space="preserve">in plaats van </w:t>
      </w:r>
      <w:r w:rsidR="00164EB9" w:rsidRPr="00B80FF9">
        <w:rPr>
          <w:rFonts w:eastAsia="Times New Roman"/>
        </w:rPr>
        <w:t xml:space="preserve">op </w:t>
      </w:r>
      <w:r w:rsidR="00EA4DDC" w:rsidRPr="00B80FF9">
        <w:rPr>
          <w:rFonts w:eastAsia="Times New Roman"/>
        </w:rPr>
        <w:t>31/12</w:t>
      </w:r>
      <w:r w:rsidR="00164EB9" w:rsidRPr="00B80FF9">
        <w:rPr>
          <w:rFonts w:eastAsia="Times New Roman"/>
        </w:rPr>
        <w:t>). Bvb. 1 VTE die 6 maanden is tewerkgesteld = 0,5 VTE</w:t>
      </w:r>
      <w:r w:rsidR="00164EB9">
        <w:rPr>
          <w:rFonts w:eastAsia="Times New Roman"/>
        </w:rPr>
        <w:t>RGI6</w:t>
      </w:r>
      <w:r w:rsidR="003B0898">
        <w:rPr>
          <w:rFonts w:eastAsia="Times New Roman"/>
        </w:rPr>
        <w:t xml:space="preserve"> – Aantal beleidsdossiers</w:t>
      </w:r>
      <w:r w:rsidR="00164EB9">
        <w:rPr>
          <w:rFonts w:eastAsia="Times New Roman"/>
        </w:rPr>
        <w:t>: de mogelijkheid om l</w:t>
      </w:r>
      <w:r w:rsidR="00164EB9" w:rsidRPr="00C716B5">
        <w:rPr>
          <w:rFonts w:eastAsia="Times New Roman"/>
        </w:rPr>
        <w:t xml:space="preserve">opende beleidsdossiers </w:t>
      </w:r>
      <w:r w:rsidR="00164EB9">
        <w:rPr>
          <w:rFonts w:eastAsia="Times New Roman"/>
        </w:rPr>
        <w:t xml:space="preserve">op te geven is </w:t>
      </w:r>
      <w:r w:rsidR="00164EB9" w:rsidRPr="00C716B5">
        <w:rPr>
          <w:rFonts w:eastAsia="Times New Roman"/>
        </w:rPr>
        <w:t>geschrapt</w:t>
      </w:r>
      <w:r w:rsidR="00164EB9">
        <w:rPr>
          <w:rFonts w:eastAsia="Times New Roman"/>
        </w:rPr>
        <w:t>. U telt e</w:t>
      </w:r>
      <w:r w:rsidR="00164EB9" w:rsidRPr="00164EB9">
        <w:rPr>
          <w:rFonts w:eastAsia="Times New Roman"/>
        </w:rPr>
        <w:t xml:space="preserve">nkel beleidsdossiers die in het werkingsjaar </w:t>
      </w:r>
      <w:r w:rsidR="00164EB9">
        <w:rPr>
          <w:rFonts w:eastAsia="Times New Roman"/>
        </w:rPr>
        <w:t>zijn</w:t>
      </w:r>
      <w:r w:rsidR="00164EB9" w:rsidRPr="00164EB9">
        <w:rPr>
          <w:rFonts w:eastAsia="Times New Roman"/>
        </w:rPr>
        <w:t xml:space="preserve"> afgerond. </w:t>
      </w:r>
      <w:r w:rsidR="00164EB9">
        <w:rPr>
          <w:rFonts w:eastAsia="Times New Roman"/>
        </w:rPr>
        <w:t xml:space="preserve">Worden niet meegeteld: loutere </w:t>
      </w:r>
      <w:r w:rsidR="00164EB9" w:rsidRPr="00164EB9">
        <w:rPr>
          <w:rFonts w:eastAsia="Times New Roman"/>
        </w:rPr>
        <w:t xml:space="preserve">beleidsadviezen </w:t>
      </w:r>
      <w:r w:rsidR="00164EB9">
        <w:rPr>
          <w:rFonts w:eastAsia="Times New Roman"/>
        </w:rPr>
        <w:t>of de</w:t>
      </w:r>
      <w:r w:rsidR="00164EB9" w:rsidRPr="00164EB9">
        <w:rPr>
          <w:rFonts w:eastAsia="Times New Roman"/>
        </w:rPr>
        <w:t xml:space="preserve"> vroeger afgeronde beleidsdossiers waarrond men nog beleidscontacten onderhoudt.</w:t>
      </w:r>
    </w:p>
    <w:p w14:paraId="0523EF61" w14:textId="1473363C" w:rsidR="00EA4DDC" w:rsidRPr="00EA4DDC" w:rsidRDefault="00164EB9" w:rsidP="00EA4DDC">
      <w:pPr>
        <w:numPr>
          <w:ilvl w:val="0"/>
          <w:numId w:val="28"/>
        </w:numPr>
        <w:spacing w:line="240" w:lineRule="auto"/>
        <w:rPr>
          <w:rFonts w:eastAsia="Times New Roman"/>
        </w:rPr>
      </w:pPr>
      <w:r>
        <w:rPr>
          <w:rFonts w:eastAsia="Times New Roman"/>
        </w:rPr>
        <w:t xml:space="preserve">RGI14/15 - </w:t>
      </w:r>
      <w:r w:rsidR="00EA4DDC" w:rsidRPr="003D40C0">
        <w:rPr>
          <w:rFonts w:eastAsia="Times New Roman"/>
        </w:rPr>
        <w:t xml:space="preserve">Contactmomenten </w:t>
      </w:r>
      <w:r w:rsidR="00406273" w:rsidRPr="003D40C0">
        <w:rPr>
          <w:rFonts w:eastAsia="Times New Roman"/>
        </w:rPr>
        <w:t>oplossingsactoren</w:t>
      </w:r>
      <w:r>
        <w:rPr>
          <w:rFonts w:eastAsia="Times New Roman"/>
        </w:rPr>
        <w:t>: deze stellen we gelijk aan het a</w:t>
      </w:r>
      <w:r w:rsidR="00EA4DDC" w:rsidRPr="00EA4DDC">
        <w:rPr>
          <w:rFonts w:eastAsia="Times New Roman"/>
        </w:rPr>
        <w:t>antal beleidscontacten</w:t>
      </w:r>
      <w:r>
        <w:rPr>
          <w:rFonts w:eastAsia="Times New Roman"/>
        </w:rPr>
        <w:t xml:space="preserve"> (RGI4)</w:t>
      </w:r>
    </w:p>
    <w:p w14:paraId="0D7F8D33" w14:textId="1318F084" w:rsidR="00164EB9" w:rsidRDefault="00164EB9" w:rsidP="00164EB9">
      <w:pPr>
        <w:numPr>
          <w:ilvl w:val="0"/>
          <w:numId w:val="28"/>
        </w:numPr>
        <w:spacing w:line="240" w:lineRule="auto"/>
        <w:rPr>
          <w:rFonts w:eastAsia="Times New Roman"/>
        </w:rPr>
      </w:pPr>
      <w:r>
        <w:rPr>
          <w:rFonts w:eastAsia="Times New Roman"/>
        </w:rPr>
        <w:t xml:space="preserve">RGI10 – Lokale middelen: </w:t>
      </w:r>
      <w:r w:rsidR="00B80FF9">
        <w:rPr>
          <w:rFonts w:eastAsia="Times New Roman"/>
        </w:rPr>
        <w:t>o</w:t>
      </w:r>
      <w:r>
        <w:rPr>
          <w:rFonts w:eastAsia="Times New Roman"/>
        </w:rPr>
        <w:t>nder lokale overheid plaatst u de middelen die het</w:t>
      </w:r>
      <w:r w:rsidRPr="00164EB9">
        <w:rPr>
          <w:rFonts w:eastAsia="Times New Roman"/>
        </w:rPr>
        <w:t xml:space="preserve"> lokaal bestuur</w:t>
      </w:r>
      <w:r>
        <w:rPr>
          <w:rFonts w:eastAsia="Times New Roman"/>
        </w:rPr>
        <w:t xml:space="preserve"> inbrengt</w:t>
      </w:r>
      <w:r w:rsidRPr="00164EB9">
        <w:rPr>
          <w:rFonts w:eastAsia="Times New Roman"/>
        </w:rPr>
        <w:t xml:space="preserve">. </w:t>
      </w:r>
      <w:r>
        <w:rPr>
          <w:rFonts w:eastAsia="Times New Roman"/>
        </w:rPr>
        <w:t>Onder a</w:t>
      </w:r>
      <w:r w:rsidRPr="00164EB9">
        <w:rPr>
          <w:rFonts w:eastAsia="Times New Roman"/>
        </w:rPr>
        <w:t xml:space="preserve">ndere overheden </w:t>
      </w:r>
      <w:r>
        <w:rPr>
          <w:rFonts w:eastAsia="Times New Roman"/>
        </w:rPr>
        <w:t xml:space="preserve">plaatst u </w:t>
      </w:r>
      <w:r w:rsidRPr="00164EB9">
        <w:rPr>
          <w:rFonts w:eastAsia="Times New Roman"/>
        </w:rPr>
        <w:t xml:space="preserve">alle middelen </w:t>
      </w:r>
      <w:r>
        <w:rPr>
          <w:rFonts w:eastAsia="Times New Roman"/>
        </w:rPr>
        <w:t xml:space="preserve">van </w:t>
      </w:r>
      <w:r w:rsidRPr="00164EB9">
        <w:rPr>
          <w:rFonts w:eastAsia="Times New Roman"/>
        </w:rPr>
        <w:t>andere overheden, inclusief Vlaamse projectmiddelen (maar exclusief de Vlaamse middelen vanuit de enveloppe)</w:t>
      </w:r>
      <w:r>
        <w:rPr>
          <w:rFonts w:eastAsia="Times New Roman"/>
        </w:rPr>
        <w:t>.</w:t>
      </w:r>
    </w:p>
    <w:p w14:paraId="2DCEBD22" w14:textId="77777777" w:rsidR="003B0898" w:rsidRPr="00C716B5" w:rsidRDefault="003B0898" w:rsidP="00DB0D88">
      <w:pPr>
        <w:spacing w:line="240" w:lineRule="auto"/>
        <w:rPr>
          <w:rFonts w:eastAsia="Times New Roman"/>
        </w:rPr>
      </w:pPr>
    </w:p>
    <w:p w14:paraId="183413C0" w14:textId="10CC212B" w:rsidR="00E74B75" w:rsidRPr="00D946D4" w:rsidRDefault="00B741C5" w:rsidP="0005260A">
      <w:pPr>
        <w:ind w:right="-1"/>
        <w:jc w:val="both"/>
      </w:pPr>
      <w:r w:rsidRPr="00D946D4">
        <w:t xml:space="preserve"> De rapportering rond de meer kwalitatieve indicatoren zit deels vervat in de rapportering per strategische </w:t>
      </w:r>
      <w:r w:rsidR="00406273" w:rsidRPr="00D946D4">
        <w:t>actie.</w:t>
      </w:r>
      <w:r w:rsidRPr="00D946D4">
        <w:t xml:space="preserve"> U neemt in het voortgangsrapport daarnaast ook nog een afzonderlijk hoofdstuk op waarin volgende indicatoren aan bod komen:</w:t>
      </w:r>
    </w:p>
    <w:p w14:paraId="001C454E" w14:textId="77777777" w:rsidR="00CF31E9" w:rsidRPr="00D946D4" w:rsidRDefault="00B741C5" w:rsidP="00D946D4">
      <w:pPr>
        <w:pStyle w:val="Lijstalinea"/>
        <w:numPr>
          <w:ilvl w:val="0"/>
          <w:numId w:val="21"/>
        </w:numPr>
        <w:ind w:right="-1"/>
        <w:jc w:val="both"/>
      </w:pPr>
      <w:r w:rsidRPr="00D946D4">
        <w:t>een kernachtige beschrijving van de verschillende beleidsdossiers;</w:t>
      </w:r>
    </w:p>
    <w:p w14:paraId="4361E95E" w14:textId="77777777" w:rsidR="00CF31E9" w:rsidRPr="00D946D4" w:rsidRDefault="00B741C5" w:rsidP="00D946D4">
      <w:pPr>
        <w:pStyle w:val="Lijstalinea"/>
        <w:numPr>
          <w:ilvl w:val="0"/>
          <w:numId w:val="21"/>
        </w:numPr>
        <w:ind w:right="-1"/>
        <w:jc w:val="both"/>
      </w:pPr>
      <w:r w:rsidRPr="00D946D4">
        <w:t>een beschrijving van de lokale partnerschappen die het instituut is aangegaan; </w:t>
      </w:r>
    </w:p>
    <w:p w14:paraId="48BB9153" w14:textId="77777777" w:rsidR="00CF31E9" w:rsidRPr="00D946D4" w:rsidRDefault="00CF31E9" w:rsidP="00D946D4">
      <w:pPr>
        <w:pStyle w:val="Lijstalinea"/>
        <w:numPr>
          <w:ilvl w:val="0"/>
          <w:numId w:val="21"/>
        </w:numPr>
        <w:ind w:right="-1"/>
        <w:jc w:val="both"/>
      </w:pPr>
      <w:r w:rsidRPr="00D946D4">
        <w:t>een beschrijving van groepen die onvoldoende aan bod komen en de acties die het instituut specifiek daarvoor opzet; </w:t>
      </w:r>
    </w:p>
    <w:p w14:paraId="57C0B60B" w14:textId="5EC2F0FF" w:rsidR="00B741C5" w:rsidRPr="00D946D4" w:rsidRDefault="00CF31E9" w:rsidP="00D946D4">
      <w:pPr>
        <w:pStyle w:val="Lijstalinea"/>
        <w:numPr>
          <w:ilvl w:val="0"/>
          <w:numId w:val="21"/>
        </w:numPr>
        <w:ind w:right="-1"/>
        <w:jc w:val="both"/>
      </w:pPr>
      <w:r w:rsidRPr="00D946D4">
        <w:t>het aantal communicatieacties met een korte beschrijving van elke actie; </w:t>
      </w:r>
    </w:p>
    <w:p w14:paraId="6A331711" w14:textId="77777777" w:rsidR="00ED7775" w:rsidRPr="00D946D4" w:rsidRDefault="00ED7775" w:rsidP="0005260A">
      <w:pPr>
        <w:ind w:right="-1"/>
        <w:jc w:val="both"/>
      </w:pPr>
    </w:p>
    <w:p w14:paraId="3449063E" w14:textId="2A393D47" w:rsidR="007837CF" w:rsidRDefault="007837CF" w:rsidP="0005260A">
      <w:pPr>
        <w:ind w:right="-1"/>
        <w:jc w:val="both"/>
        <w:rPr>
          <w:highlight w:val="lightGray"/>
          <w:u w:val="single"/>
        </w:rPr>
      </w:pPr>
    </w:p>
    <w:p w14:paraId="5E0842F2" w14:textId="2A9B87A0" w:rsidR="0005260A" w:rsidRPr="00901BA7" w:rsidRDefault="0005260A" w:rsidP="0005260A">
      <w:pPr>
        <w:ind w:right="-1"/>
        <w:jc w:val="both"/>
        <w:rPr>
          <w:b/>
        </w:rPr>
      </w:pPr>
      <w:r w:rsidRPr="00901BA7">
        <w:rPr>
          <w:b/>
        </w:rPr>
        <w:t>2. Boordtabellen 201</w:t>
      </w:r>
      <w:r w:rsidR="00C716B5">
        <w:rPr>
          <w:b/>
        </w:rPr>
        <w:t>8</w:t>
      </w:r>
    </w:p>
    <w:p w14:paraId="5E0842F3" w14:textId="77777777" w:rsidR="0005260A" w:rsidRPr="00901BA7" w:rsidRDefault="0005260A" w:rsidP="0005260A">
      <w:pPr>
        <w:ind w:right="-1"/>
        <w:jc w:val="both"/>
        <w:rPr>
          <w:b/>
        </w:rPr>
      </w:pPr>
    </w:p>
    <w:p w14:paraId="5E0842F4" w14:textId="77777777" w:rsidR="0005260A" w:rsidRPr="00901BA7" w:rsidRDefault="0005260A" w:rsidP="0005260A">
      <w:pPr>
        <w:ind w:right="-1"/>
        <w:jc w:val="both"/>
      </w:pPr>
      <w:r w:rsidRPr="00901BA7">
        <w:t>Zoals vorige jaren vragen we om drie ‘soorten’ personeel te onderscheiden, en voor elk een afzonderlijke boordtabel in te vullen. Dit is nodig voor:</w:t>
      </w:r>
    </w:p>
    <w:p w14:paraId="5E0842F5" w14:textId="77777777" w:rsidR="0005260A" w:rsidRPr="00901BA7" w:rsidRDefault="0005260A" w:rsidP="002F4F5B">
      <w:pPr>
        <w:numPr>
          <w:ilvl w:val="0"/>
          <w:numId w:val="15"/>
        </w:numPr>
        <w:tabs>
          <w:tab w:val="left" w:pos="851"/>
        </w:tabs>
        <w:spacing w:line="240" w:lineRule="auto"/>
        <w:ind w:right="-1"/>
        <w:jc w:val="both"/>
      </w:pPr>
      <w:r w:rsidRPr="00901BA7">
        <w:t>nagaan van de invulling van de decretale personeelsformatie</w:t>
      </w:r>
    </w:p>
    <w:p w14:paraId="5E0842F6" w14:textId="77777777" w:rsidR="0005260A" w:rsidRPr="00901BA7" w:rsidRDefault="0005260A" w:rsidP="002F4F5B">
      <w:pPr>
        <w:numPr>
          <w:ilvl w:val="0"/>
          <w:numId w:val="15"/>
        </w:numPr>
        <w:tabs>
          <w:tab w:val="left" w:pos="851"/>
        </w:tabs>
        <w:spacing w:line="240" w:lineRule="auto"/>
        <w:ind w:right="-1"/>
        <w:jc w:val="both"/>
      </w:pPr>
      <w:r w:rsidRPr="00901BA7">
        <w:t>berekening van het aandeel loonkosten</w:t>
      </w:r>
    </w:p>
    <w:p w14:paraId="5E0842F7" w14:textId="77777777" w:rsidR="0005260A" w:rsidRPr="00901BA7" w:rsidRDefault="0005260A" w:rsidP="002F4F5B">
      <w:pPr>
        <w:numPr>
          <w:ilvl w:val="0"/>
          <w:numId w:val="15"/>
        </w:numPr>
        <w:tabs>
          <w:tab w:val="left" w:pos="851"/>
        </w:tabs>
        <w:spacing w:line="240" w:lineRule="auto"/>
        <w:ind w:right="-1"/>
        <w:jc w:val="both"/>
      </w:pPr>
      <w:r w:rsidRPr="00901BA7">
        <w:t>gegevens voor de opvolging van het VIA</w:t>
      </w:r>
    </w:p>
    <w:p w14:paraId="5E0842F8" w14:textId="77777777" w:rsidR="0005260A" w:rsidRPr="00901BA7" w:rsidRDefault="0005260A" w:rsidP="0005260A">
      <w:pPr>
        <w:ind w:right="-1"/>
        <w:jc w:val="both"/>
      </w:pPr>
    </w:p>
    <w:p w14:paraId="5E0842F9" w14:textId="77777777" w:rsidR="0005260A" w:rsidRPr="00901BA7" w:rsidRDefault="0005260A" w:rsidP="0005260A">
      <w:pPr>
        <w:ind w:right="-1"/>
        <w:jc w:val="both"/>
      </w:pPr>
      <w:r w:rsidRPr="00901BA7">
        <w:t>De boordtabellen bevatten:</w:t>
      </w:r>
    </w:p>
    <w:p w14:paraId="5E0842FA" w14:textId="77777777" w:rsidR="0005260A" w:rsidRPr="00901BA7" w:rsidRDefault="0005260A" w:rsidP="002F4F5B">
      <w:pPr>
        <w:numPr>
          <w:ilvl w:val="0"/>
          <w:numId w:val="13"/>
        </w:numPr>
        <w:tabs>
          <w:tab w:val="left" w:pos="851"/>
        </w:tabs>
        <w:spacing w:line="240" w:lineRule="auto"/>
        <w:ind w:right="-1"/>
        <w:jc w:val="both"/>
      </w:pPr>
      <w:r w:rsidRPr="00901BA7">
        <w:t xml:space="preserve">het decretale personeel ‘in enge zin’, dat de decretale subsidiabele personeelsformatie invult </w:t>
      </w:r>
    </w:p>
    <w:p w14:paraId="11A39F44" w14:textId="4F564606" w:rsidR="00BB688C" w:rsidRDefault="0005260A" w:rsidP="00DD788C">
      <w:pPr>
        <w:numPr>
          <w:ilvl w:val="0"/>
          <w:numId w:val="13"/>
        </w:numPr>
        <w:tabs>
          <w:tab w:val="left" w:pos="851"/>
        </w:tabs>
        <w:spacing w:line="240" w:lineRule="auto"/>
        <w:ind w:right="-1"/>
        <w:jc w:val="both"/>
      </w:pPr>
      <w:r w:rsidRPr="001173F9">
        <w:t xml:space="preserve">de tussenkomst in het kader van de sociale </w:t>
      </w:r>
      <w:r w:rsidR="00406273" w:rsidRPr="001173F9">
        <w:t>Maribel</w:t>
      </w:r>
      <w:r w:rsidRPr="001173F9">
        <w:t>, of subsidies voor andere tewerkstellingsstatuten en de personeelskosten die aangerekend worden op het activiteitencentrum ‘Vlaamse overheid’ (‘maatschappelijk opbouwwerk’); zie hiervoor ook toelichting hieronder (minimale invulling decretale personeelsformatie)</w:t>
      </w:r>
    </w:p>
    <w:p w14:paraId="5E0842FC" w14:textId="4D21BF88" w:rsidR="0005260A" w:rsidRPr="00901BA7" w:rsidRDefault="0005260A" w:rsidP="00DD788C">
      <w:pPr>
        <w:numPr>
          <w:ilvl w:val="0"/>
          <w:numId w:val="13"/>
        </w:numPr>
        <w:tabs>
          <w:tab w:val="left" w:pos="851"/>
        </w:tabs>
        <w:spacing w:line="240" w:lineRule="auto"/>
        <w:ind w:right="-1"/>
        <w:jc w:val="both"/>
      </w:pPr>
      <w:r w:rsidRPr="00901BA7">
        <w:t>al het andere personeel</w:t>
      </w:r>
    </w:p>
    <w:p w14:paraId="5E0842FD" w14:textId="77777777" w:rsidR="0005260A" w:rsidRPr="00901BA7" w:rsidRDefault="0005260A" w:rsidP="0005260A">
      <w:pPr>
        <w:ind w:right="-1"/>
        <w:jc w:val="both"/>
      </w:pPr>
    </w:p>
    <w:p w14:paraId="5E0842FE" w14:textId="77777777" w:rsidR="0005260A" w:rsidRPr="00901BA7" w:rsidRDefault="0005260A" w:rsidP="0005260A">
      <w:pPr>
        <w:ind w:right="-1"/>
        <w:jc w:val="both"/>
      </w:pPr>
      <w:r w:rsidRPr="00901BA7">
        <w:t>De anciënniteit wordt vermeld tot het maximum van de betreffende loonschaal; meestal is dit 24 of 27 jaar.</w:t>
      </w:r>
    </w:p>
    <w:p w14:paraId="5E0842FF" w14:textId="77777777" w:rsidR="0005260A" w:rsidRDefault="0005260A" w:rsidP="0005260A">
      <w:pPr>
        <w:jc w:val="both"/>
      </w:pPr>
    </w:p>
    <w:p w14:paraId="5E084300" w14:textId="4F69D8A6" w:rsidR="0005260A" w:rsidRDefault="0005260A" w:rsidP="0005260A">
      <w:pPr>
        <w:jc w:val="both"/>
      </w:pPr>
      <w:r>
        <w:t xml:space="preserve">Deze boordtabellen </w:t>
      </w:r>
      <w:r w:rsidR="00557BD7">
        <w:rPr>
          <w:b/>
        </w:rPr>
        <w:t>dienen</w:t>
      </w:r>
      <w:r>
        <w:t xml:space="preserve"> </w:t>
      </w:r>
      <w:r w:rsidRPr="00A54A92">
        <w:rPr>
          <w:b/>
        </w:rPr>
        <w:t>in Excel</w:t>
      </w:r>
      <w:r>
        <w:t xml:space="preserve"> </w:t>
      </w:r>
      <w:r w:rsidR="00557BD7">
        <w:t xml:space="preserve">te </w:t>
      </w:r>
      <w:r>
        <w:t>bezorgd worden, zodat de administratie de gegevens dadelijk kan verwerken. Andere vormen mogen daarnaast aanvullend meegestuurd worden.</w:t>
      </w:r>
    </w:p>
    <w:p w14:paraId="5E084301" w14:textId="77777777" w:rsidR="0005260A" w:rsidRDefault="0005260A" w:rsidP="0005260A">
      <w:pPr>
        <w:jc w:val="both"/>
      </w:pPr>
    </w:p>
    <w:p w14:paraId="5E084302" w14:textId="77777777" w:rsidR="0005260A" w:rsidRDefault="0005260A" w:rsidP="0005260A">
      <w:pPr>
        <w:jc w:val="both"/>
        <w:rPr>
          <w:u w:val="single"/>
        </w:rPr>
      </w:pPr>
      <w:r>
        <w:rPr>
          <w:u w:val="single"/>
        </w:rPr>
        <w:t>I</w:t>
      </w:r>
      <w:r w:rsidRPr="00CA2788">
        <w:rPr>
          <w:u w:val="single"/>
        </w:rPr>
        <w:t xml:space="preserve">nvulling decretale personeelsformatie </w:t>
      </w:r>
    </w:p>
    <w:p w14:paraId="5E084303" w14:textId="77777777" w:rsidR="0005260A" w:rsidRDefault="0005260A" w:rsidP="0005260A">
      <w:pPr>
        <w:jc w:val="both"/>
        <w:rPr>
          <w:u w:val="single"/>
        </w:rPr>
      </w:pPr>
    </w:p>
    <w:p w14:paraId="5E084304" w14:textId="021EB546" w:rsidR="0005260A" w:rsidRDefault="0005260A" w:rsidP="0005260A">
      <w:pPr>
        <w:jc w:val="both"/>
      </w:pPr>
      <w:r>
        <w:t>De decretale personeelsformaties van de regionale instituten werden herschikt door het b</w:t>
      </w:r>
      <w:r w:rsidRPr="00E82C9C">
        <w:t xml:space="preserve">esluit van de secretaris-generaal van het departement Welzijn, Volksgezondheid en Gezin </w:t>
      </w:r>
      <w:r>
        <w:t xml:space="preserve">van </w:t>
      </w:r>
      <w:r w:rsidR="00557BD7">
        <w:t>12 februari 2016</w:t>
      </w:r>
      <w:r>
        <w:t xml:space="preserve"> </w:t>
      </w:r>
      <w:r w:rsidRPr="00E82C9C">
        <w:t>tot aanpassing van de subsidiabele personeelsformatie voor de organisaties voor maatschappelijk opbouwwerk</w:t>
      </w:r>
      <w:r>
        <w:t xml:space="preserve">. </w:t>
      </w:r>
    </w:p>
    <w:p w14:paraId="5E084305" w14:textId="77777777" w:rsidR="0005260A" w:rsidRPr="00E82C9C" w:rsidRDefault="0005260A" w:rsidP="0005260A">
      <w:pPr>
        <w:jc w:val="both"/>
      </w:pPr>
    </w:p>
    <w:p w14:paraId="5E084306" w14:textId="77777777" w:rsidR="0005260A" w:rsidRPr="00E82C9C" w:rsidRDefault="0005260A" w:rsidP="0005260A">
      <w:pPr>
        <w:jc w:val="both"/>
      </w:pPr>
      <w:r>
        <w:t>We vestigen uw aandacht in het bijzonder op volgende bepalingen:</w:t>
      </w:r>
    </w:p>
    <w:p w14:paraId="5E084307" w14:textId="77777777" w:rsidR="0005260A" w:rsidRPr="00E82C9C" w:rsidRDefault="0005260A" w:rsidP="0005260A">
      <w:pPr>
        <w:jc w:val="both"/>
      </w:pPr>
    </w:p>
    <w:p w14:paraId="5E084308" w14:textId="77777777" w:rsidR="0005260A" w:rsidRDefault="0005260A" w:rsidP="0005260A">
      <w:pPr>
        <w:jc w:val="both"/>
      </w:pPr>
      <w:r w:rsidRPr="00A54A92">
        <w:rPr>
          <w:u w:val="single"/>
        </w:rPr>
        <w:t>Artikel 10.</w:t>
      </w:r>
      <w:r>
        <w:t xml:space="preserve"> Uit de verslaggeving van de organisaties moet blijken dat de invulling van de personeelsformatie, gemeten als gemiddelde over 3 kalenderjaren, minstens 100 percent bedraagt. </w:t>
      </w:r>
    </w:p>
    <w:p w14:paraId="5E084309" w14:textId="77777777" w:rsidR="0005260A" w:rsidRDefault="0005260A" w:rsidP="0005260A">
      <w:pPr>
        <w:jc w:val="both"/>
      </w:pPr>
    </w:p>
    <w:p w14:paraId="5E08430A" w14:textId="77777777" w:rsidR="0005260A" w:rsidRDefault="0005260A" w:rsidP="0005260A">
      <w:pPr>
        <w:jc w:val="both"/>
      </w:pPr>
      <w:r w:rsidRPr="00A54A92">
        <w:rPr>
          <w:u w:val="single"/>
        </w:rPr>
        <w:t>Artikel 11.</w:t>
      </w:r>
      <w:r>
        <w:t xml:space="preserve"> Bij de regionale instituten voor de grootsteden Brussel, Gent en Antwerpen moet als onderdeel van de genoemde personeelsformatie minimaal 1 voltijdsequivalent opgeleide ervaringsdeskundige in de armoedebestrijding worden ingezet.</w:t>
      </w:r>
    </w:p>
    <w:p w14:paraId="5E08430B" w14:textId="77777777" w:rsidR="0005260A" w:rsidRDefault="0005260A" w:rsidP="0005260A"/>
    <w:p w14:paraId="5E08430C" w14:textId="2BAECEC8" w:rsidR="0005260A" w:rsidRPr="006B1510" w:rsidRDefault="0005260A" w:rsidP="0005260A">
      <w:pPr>
        <w:ind w:right="-1"/>
        <w:rPr>
          <w:b/>
        </w:rPr>
      </w:pPr>
      <w:r>
        <w:rPr>
          <w:b/>
        </w:rPr>
        <w:t>3</w:t>
      </w:r>
      <w:r w:rsidRPr="006B1510">
        <w:rPr>
          <w:b/>
        </w:rPr>
        <w:t>. Financieel verslag</w:t>
      </w:r>
      <w:r>
        <w:rPr>
          <w:b/>
        </w:rPr>
        <w:t xml:space="preserve"> 201</w:t>
      </w:r>
      <w:r w:rsidR="00C716B5">
        <w:rPr>
          <w:b/>
        </w:rPr>
        <w:t>8</w:t>
      </w:r>
    </w:p>
    <w:p w14:paraId="5E08430D" w14:textId="77777777" w:rsidR="0005260A" w:rsidRDefault="0005260A" w:rsidP="0005260A"/>
    <w:p w14:paraId="5E08430E" w14:textId="77777777" w:rsidR="0005260A" w:rsidRPr="00F73136" w:rsidRDefault="0005260A" w:rsidP="0005260A">
      <w:pPr>
        <w:jc w:val="both"/>
      </w:pPr>
      <w:r>
        <w:t xml:space="preserve">Vanaf het jaar 2006 zijn de organisaties voor maatschappelijk opbouwwerk verplicht de boekhouding te voeren volgens de vzw-regelgeving (het koninklijk besluit van 19 </w:t>
      </w:r>
      <w:r w:rsidRPr="00F73136">
        <w:t>december 2003 betreffende de boekhoudkundige verplichtingen en de openbaarmaking van de jaarrekening van bepaalde verenigingen zonder winstoogmerk, internationale verenigingen zonder winstoogmerk en stichtingen).</w:t>
      </w:r>
      <w:r w:rsidR="00967201">
        <w:t xml:space="preserve"> </w:t>
      </w:r>
      <w:r w:rsidRPr="00F73136">
        <w:rPr>
          <w:rFonts w:cs="Arial"/>
        </w:rPr>
        <w:t>Anderzijds geldt ook het besluit van de Vlaamse Regering van 13 januari 2006 betreffende de boekhouding en het financieel verslag voor de voorzieningen in bepaalde sectoren van het beleidsdomein Welzijn, Volksgezondheid en Gezin. Op 29 november 2013 werd dit besluit gewijzigd met onder meer de verplichting om ook de facultatieve codes in de jaarrekening in te vullen.</w:t>
      </w:r>
    </w:p>
    <w:p w14:paraId="5E08430F" w14:textId="77777777" w:rsidR="0005260A" w:rsidRDefault="0005260A" w:rsidP="0005260A">
      <w:pPr>
        <w:jc w:val="both"/>
      </w:pPr>
    </w:p>
    <w:p w14:paraId="5E084310" w14:textId="77777777" w:rsidR="0005260A" w:rsidRPr="006000EE" w:rsidRDefault="0005260A" w:rsidP="0005260A">
      <w:pPr>
        <w:jc w:val="both"/>
      </w:pPr>
      <w:r w:rsidRPr="006000EE">
        <w:t xml:space="preserve">Daarnaast geldt de sectorale regelgeving (decreet van </w:t>
      </w:r>
      <w:r>
        <w:t>26 juni 1991</w:t>
      </w:r>
      <w:r w:rsidRPr="006000EE">
        <w:t xml:space="preserve"> betreffend</w:t>
      </w:r>
      <w:r>
        <w:t>e de erkenning en subsidiëring van het maatschappelijk opbouwwerk</w:t>
      </w:r>
      <w:r w:rsidRPr="006000EE">
        <w:t xml:space="preserve"> en het besluit van de Vlaamse R</w:t>
      </w:r>
      <w:r>
        <w:t>egering van 17 juli 2000 tot uitvoering van het decreet</w:t>
      </w:r>
      <w:r w:rsidRPr="006000EE">
        <w:t xml:space="preserve"> betre</w:t>
      </w:r>
      <w:r>
        <w:t>ffende de erkenning en subsidiëring van het maatschappelijk opbouwwerk</w:t>
      </w:r>
      <w:r w:rsidRPr="006000EE">
        <w:t>)</w:t>
      </w:r>
      <w:r>
        <w:t>.</w:t>
      </w:r>
    </w:p>
    <w:p w14:paraId="5E084311" w14:textId="77777777" w:rsidR="0005260A" w:rsidRDefault="0005260A" w:rsidP="0005260A">
      <w:pPr>
        <w:jc w:val="both"/>
        <w:rPr>
          <w:u w:val="single"/>
        </w:rPr>
      </w:pPr>
    </w:p>
    <w:p w14:paraId="5E084312" w14:textId="77777777" w:rsidR="0005260A" w:rsidRPr="00753B91" w:rsidRDefault="0005260A" w:rsidP="0005260A">
      <w:pPr>
        <w:jc w:val="both"/>
        <w:rPr>
          <w:u w:val="single"/>
        </w:rPr>
      </w:pPr>
      <w:r>
        <w:rPr>
          <w:u w:val="single"/>
        </w:rPr>
        <w:t>3-1. De jaarrekening</w:t>
      </w:r>
    </w:p>
    <w:p w14:paraId="5E084313" w14:textId="77777777" w:rsidR="0005260A" w:rsidRDefault="0005260A" w:rsidP="0005260A">
      <w:pPr>
        <w:jc w:val="both"/>
      </w:pPr>
    </w:p>
    <w:p w14:paraId="5E084314" w14:textId="25A9A45A" w:rsidR="0005260A" w:rsidRDefault="0005260A" w:rsidP="0005260A">
      <w:pPr>
        <w:jc w:val="both"/>
      </w:pPr>
      <w:r w:rsidRPr="002922EB">
        <w:t xml:space="preserve">Elke organisatie moet een jaarrekening indienen over het boekjaar </w:t>
      </w:r>
      <w:r>
        <w:t>201</w:t>
      </w:r>
      <w:r w:rsidR="00A27D31">
        <w:t>6</w:t>
      </w:r>
      <w:r w:rsidRPr="002922EB">
        <w:t xml:space="preserve"> volgens het verkort </w:t>
      </w:r>
      <w:r>
        <w:t>model</w:t>
      </w:r>
      <w:r w:rsidRPr="002922EB">
        <w:t xml:space="preserve"> (grote verenigingen</w:t>
      </w:r>
      <w:r>
        <w:t>) of volgens het volledig model</w:t>
      </w:r>
      <w:r w:rsidRPr="002922EB">
        <w:t xml:space="preserve"> (zeer grote verenigingen) zoals neer te leggen bij de Nationale Bank. Deze jaarrekening is goedgekeurd door de Algemene Vergadering en ondertekend door de gemandateerde vertegenwoordigers van de vzw.</w:t>
      </w:r>
      <w:r w:rsidR="00967201">
        <w:t xml:space="preserve"> </w:t>
      </w:r>
      <w:r>
        <w:t>Een jaarrekening bestaat uit een balans, een resultatenrekening en een toelichting. Indien de organisatie ten minste 20 werknemers telt, moet er ook een sociale balans worden ingediend bij de jaarrekening. De jaarrekening moet binnen dertig dagen nadat de jaarrekening werd goedgekeurd door de Algemene Vergadering en ten laatste zeven maanden na de datum van afsluiting van het boekjaar bij de Nationale Bank worden neergelegd.</w:t>
      </w:r>
    </w:p>
    <w:p w14:paraId="5E084315" w14:textId="77777777" w:rsidR="0005260A" w:rsidRDefault="0005260A" w:rsidP="0005260A">
      <w:pPr>
        <w:jc w:val="both"/>
      </w:pPr>
    </w:p>
    <w:p w14:paraId="5E084316" w14:textId="77777777" w:rsidR="00967201" w:rsidRDefault="00967201" w:rsidP="0005260A">
      <w:pPr>
        <w:jc w:val="both"/>
      </w:pPr>
      <w:r>
        <w:t>Het verslag van de commissaris wordt toegevoegd.</w:t>
      </w:r>
    </w:p>
    <w:p w14:paraId="5E084317" w14:textId="77777777" w:rsidR="00967201" w:rsidRPr="00F73136" w:rsidRDefault="00967201" w:rsidP="0005260A">
      <w:pPr>
        <w:jc w:val="both"/>
      </w:pPr>
    </w:p>
    <w:p w14:paraId="5E084318" w14:textId="750D4DEA" w:rsidR="0005260A" w:rsidRPr="00F73136" w:rsidRDefault="00967201" w:rsidP="0005260A">
      <w:pPr>
        <w:jc w:val="both"/>
        <w:rPr>
          <w:rFonts w:cs="Arial"/>
          <w:b/>
        </w:rPr>
      </w:pPr>
      <w:r>
        <w:rPr>
          <w:rFonts w:cs="Arial"/>
          <w:b/>
        </w:rPr>
        <w:t>H</w:t>
      </w:r>
      <w:r w:rsidR="0005260A" w:rsidRPr="00F73136">
        <w:rPr>
          <w:rFonts w:cs="Arial"/>
          <w:b/>
        </w:rPr>
        <w:t xml:space="preserve">et </w:t>
      </w:r>
      <w:r>
        <w:rPr>
          <w:rFonts w:cs="Arial"/>
          <w:b/>
        </w:rPr>
        <w:t xml:space="preserve">is </w:t>
      </w:r>
      <w:r w:rsidR="0005260A" w:rsidRPr="00F73136">
        <w:rPr>
          <w:rFonts w:cs="Arial"/>
          <w:b/>
        </w:rPr>
        <w:t xml:space="preserve">verplicht om in de jaarrekening die wordt neergelegd bij de Nationale Bank alle codes in te vullen, ook diegene die facultatief zijn (codes 70/74, </w:t>
      </w:r>
      <w:r w:rsidR="00A27D31">
        <w:rPr>
          <w:rFonts w:cs="Arial"/>
          <w:b/>
        </w:rPr>
        <w:t xml:space="preserve">70, </w:t>
      </w:r>
      <w:r w:rsidR="0005260A" w:rsidRPr="00F73136">
        <w:rPr>
          <w:rFonts w:cs="Arial"/>
          <w:b/>
        </w:rPr>
        <w:t xml:space="preserve">73, 60/61). </w:t>
      </w:r>
    </w:p>
    <w:p w14:paraId="5E084319" w14:textId="77777777" w:rsidR="0005260A" w:rsidRPr="00F73136" w:rsidRDefault="0005260A" w:rsidP="0005260A">
      <w:pPr>
        <w:jc w:val="both"/>
      </w:pPr>
    </w:p>
    <w:p w14:paraId="5E08431A" w14:textId="77777777" w:rsidR="0005260A" w:rsidRPr="00753B91" w:rsidRDefault="0005260A" w:rsidP="0005260A">
      <w:pPr>
        <w:jc w:val="both"/>
        <w:rPr>
          <w:u w:val="single"/>
        </w:rPr>
      </w:pPr>
      <w:r>
        <w:rPr>
          <w:u w:val="single"/>
        </w:rPr>
        <w:t xml:space="preserve">3-2. </w:t>
      </w:r>
      <w:r w:rsidRPr="00753B91">
        <w:rPr>
          <w:u w:val="single"/>
        </w:rPr>
        <w:t>De resultatenrekening per activiteitencentrum</w:t>
      </w:r>
    </w:p>
    <w:p w14:paraId="5E08431B" w14:textId="77777777" w:rsidR="0005260A" w:rsidRDefault="0005260A" w:rsidP="0005260A">
      <w:pPr>
        <w:jc w:val="both"/>
      </w:pPr>
    </w:p>
    <w:p w14:paraId="5E08431C" w14:textId="77777777" w:rsidR="0005260A" w:rsidRDefault="0005260A" w:rsidP="0005260A">
      <w:pPr>
        <w:jc w:val="both"/>
      </w:pPr>
      <w:r>
        <w:t>Volgens artikel 13 van het besluit van de Vlaamse Regering van 13 januari 2006 betreffende de boekhouding en het financieel verslag voor de voorzieningen in bepaalde sectoren van het beleidsdomein Welzijn, Volksgezondheid en Gezin omvat het financieel verslag van voorzieningen met een vzw-statuut ook een resultatenrekening uitgesplitst per activiteitencentrum.</w:t>
      </w:r>
    </w:p>
    <w:p w14:paraId="5E08431D" w14:textId="77777777" w:rsidR="0005260A" w:rsidRDefault="0005260A" w:rsidP="0005260A">
      <w:pPr>
        <w:jc w:val="both"/>
      </w:pPr>
    </w:p>
    <w:p w14:paraId="5E08431E" w14:textId="3207887A" w:rsidR="0005260A" w:rsidRDefault="4128AD1F" w:rsidP="0005260A">
      <w:pPr>
        <w:jc w:val="both"/>
      </w:pPr>
      <w:r>
        <w:t>Ee</w:t>
      </w:r>
      <w:r w:rsidR="0005260A">
        <w:t xml:space="preserve">n activiteitencentrum </w:t>
      </w:r>
      <w:r>
        <w:t xml:space="preserve">wordt </w:t>
      </w:r>
      <w:r w:rsidR="0005260A">
        <w:t xml:space="preserve">gedefinieerd als elke entiteit die als dusdanig erkend of gesubsidieerd is en elke activiteit waarvoor </w:t>
      </w:r>
      <w:r w:rsidR="169BD05F">
        <w:t xml:space="preserve">er </w:t>
      </w:r>
      <w:r w:rsidR="11F965DC">
        <w:t xml:space="preserve">een aparte </w:t>
      </w:r>
      <w:r w:rsidR="169BD05F">
        <w:t xml:space="preserve">doelstelling is. </w:t>
      </w:r>
      <w:r w:rsidR="11F965DC">
        <w:t>Een voorbe</w:t>
      </w:r>
      <w:r w:rsidR="0005260A">
        <w:t>eld hiervan is de werking die erkend is door de Vlaamse Overheid of de werking met projectsubsidies van een provinciaal of lokaal bestuur.</w:t>
      </w:r>
    </w:p>
    <w:p w14:paraId="5E08431F" w14:textId="77777777" w:rsidR="0005260A" w:rsidRDefault="0005260A" w:rsidP="0005260A">
      <w:pPr>
        <w:jc w:val="both"/>
      </w:pPr>
    </w:p>
    <w:p w14:paraId="5E084320" w14:textId="77777777" w:rsidR="0005260A" w:rsidRDefault="00967201" w:rsidP="0005260A">
      <w:pPr>
        <w:jc w:val="both"/>
      </w:pPr>
      <w:r>
        <w:t>Verder is bepaald</w:t>
      </w:r>
      <w:r w:rsidR="0005260A">
        <w:t xml:space="preserve"> dat als de subsidies </w:t>
      </w:r>
      <w:r>
        <w:t>een aparte doelstelling hebben</w:t>
      </w:r>
      <w:r w:rsidR="0005260A">
        <w:t xml:space="preserve">, er een apart activiteitencentrum moet opgenomen worden. Bij </w:t>
      </w:r>
      <w:r>
        <w:t xml:space="preserve">kleinere </w:t>
      </w:r>
      <w:r w:rsidR="0005260A">
        <w:t xml:space="preserve">werkingssubsidies van een gemeente is dikwijls geen aparte </w:t>
      </w:r>
      <w:r>
        <w:t>doelstelling geformuleerd</w:t>
      </w:r>
      <w:r w:rsidR="0005260A">
        <w:t>. De subsidies en kosten die ermee samenhangen, mogen dan ook bij het activ</w:t>
      </w:r>
      <w:r>
        <w:t>iteitencentrum ‘Erkende organisatie voor samenlevingsopbouw</w:t>
      </w:r>
      <w:r w:rsidR="0005260A">
        <w:t xml:space="preserve">’ </w:t>
      </w:r>
      <w:r w:rsidR="00875FA5">
        <w:t>worden gevoegd.</w:t>
      </w:r>
    </w:p>
    <w:p w14:paraId="5E084321" w14:textId="77777777" w:rsidR="0005260A" w:rsidRDefault="0005260A" w:rsidP="0005260A"/>
    <w:p w14:paraId="5E084322" w14:textId="77777777" w:rsidR="0005260A" w:rsidRDefault="0005260A" w:rsidP="0005260A">
      <w:pPr>
        <w:jc w:val="both"/>
      </w:pPr>
      <w:r w:rsidRPr="00577DE1">
        <w:t>Subsidies voor gesubsidieerde contractuelen (Gesco’s), de tus</w:t>
      </w:r>
      <w:r>
        <w:t>senkomst in het kader van de Sociale M</w:t>
      </w:r>
      <w:r w:rsidRPr="00577DE1">
        <w:t>aribel, de tussenkomst van de VDAB voor de tewerkstelling van personen met een handicap of subsidies voor andere tewerkstellingsstatuten en de personeelskosten die hiermee zijn gefinancierd, worden vermeld bij het activiteitencentrum waar ze bij horen. Zijn deze</w:t>
      </w:r>
      <w:r>
        <w:t xml:space="preserve"> subsidies en</w:t>
      </w:r>
      <w:r w:rsidRPr="00577DE1">
        <w:t xml:space="preserve"> </w:t>
      </w:r>
      <w:r>
        <w:t xml:space="preserve">bijdrageverminderingen </w:t>
      </w:r>
      <w:r w:rsidRPr="00577DE1">
        <w:t>niet gelinkt aan een bepaalde project- of werkingssubsidie, dan mogen ze samen met de kosten vermeld worden bij het act</w:t>
      </w:r>
      <w:r>
        <w:t>iviteitencentrum ‘</w:t>
      </w:r>
      <w:r w:rsidR="00875FA5">
        <w:t>Erkende organisatie voor samenlevingsopbouw</w:t>
      </w:r>
      <w:r>
        <w:t>’</w:t>
      </w:r>
      <w:r w:rsidRPr="00577DE1">
        <w:t xml:space="preserve">. Wordt echter een bepaald tewerkstellingsstatuut ingezet in het kader van een projectsubsidie </w:t>
      </w:r>
      <w:r w:rsidR="00875FA5">
        <w:t>met een</w:t>
      </w:r>
      <w:r w:rsidRPr="00577DE1">
        <w:t xml:space="preserve"> apart</w:t>
      </w:r>
      <w:r w:rsidR="00875FA5">
        <w:t>e doelstelling</w:t>
      </w:r>
      <w:r w:rsidRPr="00577DE1">
        <w:t xml:space="preserve">, dan horen </w:t>
      </w:r>
      <w:r>
        <w:t>alle</w:t>
      </w:r>
      <w:r w:rsidRPr="00577DE1">
        <w:t xml:space="preserve"> opbrengsten en kosten bij het activiteitencentrum van deze subsidie.</w:t>
      </w:r>
    </w:p>
    <w:p w14:paraId="5E084323" w14:textId="77777777" w:rsidR="0005260A" w:rsidRDefault="0005260A" w:rsidP="0005260A"/>
    <w:p w14:paraId="5E084324" w14:textId="77777777" w:rsidR="0005260A" w:rsidRDefault="0005260A" w:rsidP="0005260A">
      <w:pPr>
        <w:jc w:val="both"/>
      </w:pPr>
      <w:r>
        <w:t>Bij een activiteitencentrum moeten alle opbrengsten (naast subsidies ook giften en andere opbrengsten) en alle kosten die samenhangen met die werking worden opgenomen in de resultatenrekening per activiteitencentrum. Dit betekent dat alle werkingsopbrengsten en werkingskosten moeten verdeeld worden over de verschillende activiteitencentra. Voor de werkingskosten kunnen dit de werkelijke kosten zijn, indien de kosten van het activiteitencentrum analytisch geboekt zijn. Als dit niet het geval is, moet een verdeelsleutel gebruikt worden. De toegepaste verdeelsleutel(s) moet(en) worden toegelicht in een verplichte aparte bijlage (zie punt 3-3 voor meer informatie). Naar verhouding moeten wel alle kosten worden toegerekend. Het volstaat niet om bijvoorbeeld alleen de toewijsbare reiskosten van de personeelsleden op te nemen omdat deze gemakkelijk toe te rekenen zijn. Alle werkingskosten moeten verdeeld worden. Deze verdeling, volgens reële kosten of verhoudingsgewijs, moet ook worden toegepast op de afschrijvingen. De financiële en uitzonderlijke kosten en opbrengsten moeten worden toegekend aan het activiteitencentrum waarop ze betrekking hebben.</w:t>
      </w:r>
    </w:p>
    <w:p w14:paraId="5E084325" w14:textId="77777777" w:rsidR="00875FA5" w:rsidRDefault="00875FA5" w:rsidP="0005260A">
      <w:pPr>
        <w:jc w:val="both"/>
        <w:rPr>
          <w:u w:val="single"/>
        </w:rPr>
      </w:pPr>
    </w:p>
    <w:p w14:paraId="5E084326" w14:textId="77777777" w:rsidR="0005260A" w:rsidRDefault="0005260A" w:rsidP="0005260A">
      <w:pPr>
        <w:jc w:val="both"/>
        <w:rPr>
          <w:u w:val="single"/>
        </w:rPr>
      </w:pPr>
      <w:r>
        <w:rPr>
          <w:u w:val="single"/>
        </w:rPr>
        <w:t xml:space="preserve">3-3. Bijlage met de berekening van de brutoloonlast MOW en de toelichting bij de </w:t>
      </w:r>
      <w:r w:rsidRPr="00753B91">
        <w:rPr>
          <w:u w:val="single"/>
        </w:rPr>
        <w:t>resultatenrekening per activiteitencentrum</w:t>
      </w:r>
    </w:p>
    <w:p w14:paraId="5E084327" w14:textId="77777777" w:rsidR="0005260A" w:rsidRDefault="0005260A" w:rsidP="0005260A">
      <w:pPr>
        <w:jc w:val="both"/>
        <w:rPr>
          <w:u w:val="single"/>
        </w:rPr>
      </w:pPr>
    </w:p>
    <w:p w14:paraId="5E084328" w14:textId="77777777" w:rsidR="0005260A" w:rsidRDefault="0005260A" w:rsidP="0005260A">
      <w:pPr>
        <w:jc w:val="both"/>
      </w:pPr>
      <w:r>
        <w:t>Er is een verplichte bijlage met enerzijds de berekening van de brutoloonlast MOW en anderzijds een toelichting bij de resultatenrekening per activiteitencentrum. Zoals in punt 3-2 reeds aangehaald, moet in deze bijlage uitleg gegeven worden over de verdeling van de kosten en opbrengsten over de verschillende activiteitencentra. Voor deze toelichting is er ruimte vanaf de tweede pagina van deze verplichte bijlage.</w:t>
      </w:r>
    </w:p>
    <w:p w14:paraId="5E084329" w14:textId="77777777" w:rsidR="0005260A" w:rsidRDefault="0005260A" w:rsidP="0005260A">
      <w:pPr>
        <w:jc w:val="both"/>
      </w:pPr>
    </w:p>
    <w:p w14:paraId="5E08432A" w14:textId="32BA7EAE" w:rsidR="0005260A" w:rsidRDefault="0005260A" w:rsidP="0005260A">
      <w:pPr>
        <w:jc w:val="both"/>
      </w:pPr>
      <w:r>
        <w:t xml:space="preserve">Op de eerste pagina van deze bijlage wordt de totale brutoloonlast van de met de enveloppe gesubsidieerde personeelsleden (= brutoloonlast MOW) berekend. Deze brutoloonlast MOW is de personeelskost die in aanmerking genomen wordt voor de 75% of 70% grens. </w:t>
      </w:r>
      <w:r w:rsidRPr="00A63C7F">
        <w:t>Volgens de regelgeving moeten de regionale instituten</w:t>
      </w:r>
      <w:r>
        <w:t xml:space="preserve"> immers</w:t>
      </w:r>
      <w:r w:rsidRPr="00A63C7F">
        <w:t xml:space="preserve"> minstens 75% van hun subsidie-enveloppe besteden aan personeelskosten, en het Vlaams instituut minstens 70%. </w:t>
      </w:r>
      <w:r>
        <w:t>De brutoloonlast MOW bevat de personeelskosten van het decretaal personeel en de personeelskosten van de aanvullende VTE met andere st</w:t>
      </w:r>
      <w:r w:rsidR="00875FA5">
        <w:t xml:space="preserve">atuten (Gesco, Sociale </w:t>
      </w:r>
      <w:r w:rsidR="00406273">
        <w:t>Maribel…</w:t>
      </w:r>
      <w:r>
        <w:t>) die toegewezen werden aan het activ</w:t>
      </w:r>
      <w:r w:rsidR="00875FA5">
        <w:t>iteitencentrum ‘Erkende organisatie voor samenlevingsopbouw</w:t>
      </w:r>
      <w:r>
        <w:t>’</w:t>
      </w:r>
      <w:r w:rsidR="00875FA5">
        <w:t>.</w:t>
      </w:r>
    </w:p>
    <w:p w14:paraId="5E08432B" w14:textId="77777777" w:rsidR="0005260A" w:rsidRDefault="0005260A" w:rsidP="0005260A">
      <w:pPr>
        <w:jc w:val="both"/>
      </w:pPr>
    </w:p>
    <w:p w14:paraId="5E08432C" w14:textId="77777777" w:rsidR="0005260A" w:rsidRDefault="0005260A" w:rsidP="0005260A">
      <w:pPr>
        <w:jc w:val="both"/>
      </w:pPr>
      <w:r>
        <w:t xml:space="preserve">Indien u de relevante cijfers invult in het model, bekomt u de brutoloonlast MOW. </w:t>
      </w:r>
      <w:r w:rsidRPr="00E85A0E">
        <w:rPr>
          <w:rFonts w:cs="Arial"/>
        </w:rPr>
        <w:t>Deze</w:t>
      </w:r>
      <w:r>
        <w:rPr>
          <w:rFonts w:cs="Arial"/>
        </w:rPr>
        <w:t xml:space="preserve"> </w:t>
      </w:r>
      <w:r w:rsidRPr="00E85A0E">
        <w:rPr>
          <w:rFonts w:cs="Arial"/>
        </w:rPr>
        <w:t>brutoloonlast</w:t>
      </w:r>
      <w:r>
        <w:rPr>
          <w:rFonts w:cs="Arial"/>
        </w:rPr>
        <w:t xml:space="preserve"> MOW</w:t>
      </w:r>
      <w:r w:rsidRPr="00E85A0E">
        <w:rPr>
          <w:rFonts w:cs="Arial"/>
        </w:rPr>
        <w:t xml:space="preserve"> komt overeen met alle kosten die geboekt worden op code 62 (Bezoldigingen, sociale lasten en pensioenen) van de resultatenrekening van het activiteitencentrum </w:t>
      </w:r>
      <w:r>
        <w:rPr>
          <w:rFonts w:cs="Arial"/>
        </w:rPr>
        <w:t>‘</w:t>
      </w:r>
      <w:r w:rsidRPr="00E85A0E">
        <w:rPr>
          <w:rFonts w:cs="Arial"/>
        </w:rPr>
        <w:t>Vlaamse overheid</w:t>
      </w:r>
      <w:r>
        <w:rPr>
          <w:rFonts w:cs="Arial"/>
        </w:rPr>
        <w:t>’,</w:t>
      </w:r>
      <w:r w:rsidRPr="00E85A0E">
        <w:rPr>
          <w:rFonts w:cs="Arial"/>
        </w:rPr>
        <w:t xml:space="preserve"> verminderd met de tussenkomsten voor gesubsidieerde contractuelen (Gesco’s), de tussenkomsten</w:t>
      </w:r>
      <w:r>
        <w:rPr>
          <w:rFonts w:cs="Arial"/>
        </w:rPr>
        <w:t xml:space="preserve"> in het kader van de Sociale M</w:t>
      </w:r>
      <w:r w:rsidRPr="00E85A0E">
        <w:rPr>
          <w:rFonts w:cs="Arial"/>
        </w:rPr>
        <w:t xml:space="preserve">aribel, de tussenkomsten van de VDAB voor de tewerkstelling van personen met een handicap en de subsidies voor andere </w:t>
      </w:r>
      <w:r w:rsidRPr="00E85A0E">
        <w:rPr>
          <w:rFonts w:cs="Arial"/>
        </w:rPr>
        <w:lastRenderedPageBreak/>
        <w:t>tewerkstellingsstatuten</w:t>
      </w:r>
      <w:r>
        <w:rPr>
          <w:rFonts w:cs="Arial"/>
        </w:rPr>
        <w:t xml:space="preserve"> voor personeelsleden die werden toewezen aan het activiteitencentru</w:t>
      </w:r>
      <w:r w:rsidR="00875FA5">
        <w:rPr>
          <w:rFonts w:cs="Arial"/>
        </w:rPr>
        <w:t>m ‘</w:t>
      </w:r>
      <w:r w:rsidR="00875FA5">
        <w:t>Erkende organisatie voor samenlevingsopbouw</w:t>
      </w:r>
      <w:r>
        <w:rPr>
          <w:rFonts w:cs="Arial"/>
        </w:rPr>
        <w:t>’.</w:t>
      </w:r>
    </w:p>
    <w:p w14:paraId="5E08432D" w14:textId="77777777" w:rsidR="0005260A" w:rsidRPr="00873823" w:rsidRDefault="0005260A" w:rsidP="0005260A">
      <w:pPr>
        <w:jc w:val="both"/>
      </w:pPr>
    </w:p>
    <w:p w14:paraId="5E08432E" w14:textId="77777777" w:rsidR="0005260A" w:rsidRPr="00CD6BC3" w:rsidRDefault="0005260A" w:rsidP="0005260A">
      <w:pPr>
        <w:jc w:val="both"/>
      </w:pPr>
      <w:r w:rsidRPr="00CD6BC3">
        <w:t>Belangrijke informatie voor de ver</w:t>
      </w:r>
      <w:r>
        <w:t>dere berekening van de brutoloon</w:t>
      </w:r>
      <w:r w:rsidRPr="00CD6BC3">
        <w:t>last MOW:</w:t>
      </w:r>
    </w:p>
    <w:p w14:paraId="5E08432F" w14:textId="77777777" w:rsidR="0005260A" w:rsidRPr="00873823" w:rsidRDefault="0005260A" w:rsidP="0005260A">
      <w:pPr>
        <w:ind w:left="709"/>
        <w:jc w:val="both"/>
      </w:pPr>
    </w:p>
    <w:p w14:paraId="5E084330" w14:textId="77777777" w:rsidR="0005260A" w:rsidRDefault="0005260A" w:rsidP="002F4F5B">
      <w:pPr>
        <w:numPr>
          <w:ilvl w:val="0"/>
          <w:numId w:val="18"/>
        </w:numPr>
        <w:tabs>
          <w:tab w:val="left" w:pos="284"/>
          <w:tab w:val="left" w:pos="851"/>
          <w:tab w:val="center" w:pos="4394"/>
          <w:tab w:val="right" w:pos="8789"/>
        </w:tabs>
        <w:spacing w:line="240" w:lineRule="auto"/>
        <w:jc w:val="both"/>
      </w:pPr>
      <w:r w:rsidRPr="00F45D5F">
        <w:t>Wij willen er uitdrukkelijk op wijzen dat indien er een tussenkomst is voor een loonkost die</w:t>
      </w:r>
      <w:r>
        <w:t xml:space="preserve"> is opgenomen onder code 62 van</w:t>
      </w:r>
      <w:r w:rsidRPr="00E85A0E">
        <w:rPr>
          <w:rFonts w:cs="Arial"/>
        </w:rPr>
        <w:t xml:space="preserve"> het activiteitencentrum </w:t>
      </w:r>
      <w:r>
        <w:rPr>
          <w:rFonts w:cs="Arial"/>
        </w:rPr>
        <w:t>‘</w:t>
      </w:r>
      <w:r w:rsidRPr="00E85A0E">
        <w:rPr>
          <w:rFonts w:cs="Arial"/>
        </w:rPr>
        <w:t>Vlaamse overheid</w:t>
      </w:r>
      <w:r>
        <w:rPr>
          <w:rFonts w:cs="Arial"/>
        </w:rPr>
        <w:t>’</w:t>
      </w:r>
      <w:r w:rsidRPr="00F45D5F">
        <w:t xml:space="preserve">, deze tussenkomst ook in rekening moet gebracht worden bij de berekening van de brutoloonlast MOW. Indien een </w:t>
      </w:r>
      <w:r>
        <w:t xml:space="preserve">opbrengstenrekening </w:t>
      </w:r>
      <w:r w:rsidRPr="00F45D5F">
        <w:t>dus een tussenkomst</w:t>
      </w:r>
      <w:r>
        <w:t xml:space="preserve"> (bijvoorbeeld vrijstelling bedrijfsvoorheffing, recuperatie loonkosten, recuperatie arbeidsongevallen, …) </w:t>
      </w:r>
      <w:r w:rsidRPr="00F45D5F">
        <w:t xml:space="preserve">bevat in de loonlasten die zijn opgenomen onder code 62 van </w:t>
      </w:r>
      <w:r w:rsidRPr="00E85A0E">
        <w:rPr>
          <w:rFonts w:cs="Arial"/>
        </w:rPr>
        <w:t xml:space="preserve">het activiteitencentrum </w:t>
      </w:r>
      <w:r>
        <w:rPr>
          <w:rFonts w:cs="Arial"/>
        </w:rPr>
        <w:t>‘</w:t>
      </w:r>
      <w:r w:rsidRPr="00E85A0E">
        <w:rPr>
          <w:rFonts w:cs="Arial"/>
        </w:rPr>
        <w:t>Vlaamse overheid</w:t>
      </w:r>
      <w:r>
        <w:rPr>
          <w:rFonts w:cs="Arial"/>
        </w:rPr>
        <w:t>’</w:t>
      </w:r>
      <w:r w:rsidRPr="00F45D5F">
        <w:t xml:space="preserve">, dienen deze tussenkomsten ook in rekening gebracht te worden </w:t>
      </w:r>
      <w:r>
        <w:t>bij de berekening van de</w:t>
      </w:r>
      <w:r w:rsidRPr="00F45D5F">
        <w:t xml:space="preserve"> brutoloonlast MOW.</w:t>
      </w:r>
      <w:r>
        <w:t xml:space="preserve"> Deze tussenkomsten kunnen in de bijlage opgenomen worden onder ‘Andere tussenkomsten in de loonlasten op het AC VO’.</w:t>
      </w:r>
    </w:p>
    <w:p w14:paraId="5E084331" w14:textId="77777777" w:rsidR="0005260A" w:rsidRDefault="0005260A" w:rsidP="0005260A">
      <w:pPr>
        <w:ind w:left="644"/>
        <w:jc w:val="both"/>
      </w:pPr>
    </w:p>
    <w:p w14:paraId="5E084332" w14:textId="77777777" w:rsidR="0005260A" w:rsidRDefault="0005260A" w:rsidP="002F4F5B">
      <w:pPr>
        <w:numPr>
          <w:ilvl w:val="0"/>
          <w:numId w:val="18"/>
        </w:numPr>
        <w:tabs>
          <w:tab w:val="left" w:pos="284"/>
          <w:tab w:val="left" w:pos="851"/>
          <w:tab w:val="center" w:pos="4394"/>
          <w:tab w:val="right" w:pos="8789"/>
        </w:tabs>
        <w:spacing w:line="240" w:lineRule="auto"/>
        <w:jc w:val="both"/>
      </w:pPr>
      <w:r w:rsidRPr="00873823">
        <w:t xml:space="preserve">De </w:t>
      </w:r>
      <w:r w:rsidRPr="00CD6BC3">
        <w:t>mutatie voorziening vakantiegeld</w:t>
      </w:r>
      <w:r w:rsidRPr="00A942D7">
        <w:rPr>
          <w:b/>
        </w:rPr>
        <w:t xml:space="preserve"> </w:t>
      </w:r>
      <w:r w:rsidRPr="00873823">
        <w:t xml:space="preserve">is een uitzondering. Deze wordt wel op een 62-rekening geboekt, maar mag </w:t>
      </w:r>
      <w:r w:rsidRPr="00CD6BC3">
        <w:t>niet worden meegerekend</w:t>
      </w:r>
      <w:r w:rsidRPr="00873823">
        <w:t xml:space="preserve"> bij het bepalen van de brutoloonlast</w:t>
      </w:r>
      <w:r>
        <w:t xml:space="preserve"> MOW</w:t>
      </w:r>
      <w:r w:rsidRPr="00873823">
        <w:t xml:space="preserve">. </w:t>
      </w:r>
      <w:r>
        <w:t>De berekening van de brutoloonlast MOW dient dan ook gecorrigeerd te worden voor d</w:t>
      </w:r>
      <w:r w:rsidRPr="00873823">
        <w:t>e muta</w:t>
      </w:r>
      <w:r>
        <w:t>tie voorziening vakantiegeld voor</w:t>
      </w:r>
      <w:r w:rsidRPr="00873823">
        <w:t xml:space="preserve"> de personeelsleden </w:t>
      </w:r>
      <w:r>
        <w:t>op het activiteitencentrum ‘Vlaamse overheid’. Indien er een toevoeging was van de voorziening vakantiegeld voor deze personeelsleden, dient het bedrag van de toevoeging afgetrokken te worden bij het berekenen van de brutoloonlast MOW. Indien er een afname was van de voorziening vakantiegeld, dient het bedrag van de afname bijgeteld te worden bij de berekening van de brutoloonlast MOW.</w:t>
      </w:r>
    </w:p>
    <w:p w14:paraId="5E084333" w14:textId="77777777" w:rsidR="0005260A" w:rsidRPr="00873823" w:rsidRDefault="0005260A" w:rsidP="0005260A">
      <w:pPr>
        <w:jc w:val="both"/>
      </w:pPr>
    </w:p>
    <w:p w14:paraId="5E084334" w14:textId="77777777" w:rsidR="0005260A" w:rsidRDefault="0005260A" w:rsidP="002F4F5B">
      <w:pPr>
        <w:numPr>
          <w:ilvl w:val="0"/>
          <w:numId w:val="17"/>
        </w:numPr>
        <w:tabs>
          <w:tab w:val="left" w:pos="284"/>
          <w:tab w:val="left" w:pos="851"/>
          <w:tab w:val="center" w:pos="4394"/>
          <w:tab w:val="right" w:pos="8789"/>
        </w:tabs>
        <w:spacing w:line="240" w:lineRule="auto"/>
        <w:jc w:val="both"/>
      </w:pPr>
      <w:r>
        <w:t xml:space="preserve">Kosten die moeten geboekt worden op een 61-rekening (bijvoorbeeld kosten voor </w:t>
      </w:r>
      <w:r w:rsidRPr="00873823">
        <w:t>het sociaal secretariaat e</w:t>
      </w:r>
      <w:r>
        <w:t>n interims of freelancepersoneel) mogen niet meegerekend worden bij het bepalen van de brutoloonlast MOW</w:t>
      </w:r>
      <w:r w:rsidRPr="00873823">
        <w:t>.</w:t>
      </w:r>
      <w:r>
        <w:t xml:space="preserve"> </w:t>
      </w:r>
    </w:p>
    <w:p w14:paraId="5E084335" w14:textId="77777777" w:rsidR="0005260A" w:rsidRPr="009A6F55" w:rsidRDefault="0005260A" w:rsidP="0005260A">
      <w:pPr>
        <w:jc w:val="both"/>
        <w:rPr>
          <w:u w:val="single"/>
        </w:rPr>
      </w:pPr>
    </w:p>
    <w:p w14:paraId="5E084336" w14:textId="6C3F9756" w:rsidR="0005260A" w:rsidRPr="006E1BA0" w:rsidRDefault="0005260A" w:rsidP="0005260A">
      <w:pPr>
        <w:jc w:val="both"/>
      </w:pPr>
      <w:r>
        <w:rPr>
          <w:u w:val="single"/>
        </w:rPr>
        <w:t>3-4. Aandachtspunten voor</w:t>
      </w:r>
      <w:r w:rsidRPr="006E1BA0">
        <w:rPr>
          <w:u w:val="single"/>
        </w:rPr>
        <w:t xml:space="preserve"> het financieel </w:t>
      </w:r>
      <w:r w:rsidR="00564CEC">
        <w:rPr>
          <w:u w:val="single"/>
        </w:rPr>
        <w:t>voortgangsrapport</w:t>
      </w:r>
      <w:r w:rsidRPr="006E1BA0">
        <w:rPr>
          <w:u w:val="single"/>
        </w:rPr>
        <w:t xml:space="preserve"> </w:t>
      </w:r>
      <w:r>
        <w:rPr>
          <w:u w:val="single"/>
        </w:rPr>
        <w:t>201</w:t>
      </w:r>
      <w:r w:rsidR="00C716B5">
        <w:rPr>
          <w:u w:val="single"/>
        </w:rPr>
        <w:t>8</w:t>
      </w:r>
    </w:p>
    <w:p w14:paraId="5E084337" w14:textId="77777777" w:rsidR="0005260A" w:rsidRDefault="0005260A" w:rsidP="0005260A">
      <w:pPr>
        <w:jc w:val="both"/>
        <w:rPr>
          <w:rFonts w:cs="Arial"/>
        </w:rPr>
      </w:pPr>
    </w:p>
    <w:p w14:paraId="5E084338" w14:textId="77777777" w:rsidR="0005260A" w:rsidRDefault="0005260A" w:rsidP="002F4F5B">
      <w:pPr>
        <w:numPr>
          <w:ilvl w:val="0"/>
          <w:numId w:val="16"/>
        </w:numPr>
        <w:tabs>
          <w:tab w:val="left" w:pos="284"/>
          <w:tab w:val="left" w:pos="567"/>
          <w:tab w:val="left" w:pos="851"/>
          <w:tab w:val="center" w:pos="4394"/>
          <w:tab w:val="right" w:pos="8789"/>
        </w:tabs>
        <w:spacing w:line="240" w:lineRule="auto"/>
        <w:jc w:val="both"/>
      </w:pPr>
      <w:r>
        <w:t>Met betrekking tot de</w:t>
      </w:r>
      <w:r w:rsidRPr="00A863A3">
        <w:rPr>
          <w:b/>
        </w:rPr>
        <w:t xml:space="preserve"> </w:t>
      </w:r>
      <w:r>
        <w:rPr>
          <w:b/>
        </w:rPr>
        <w:t xml:space="preserve">jaarrekening </w:t>
      </w:r>
      <w:r w:rsidRPr="003B2804">
        <w:t>volgens het model van</w:t>
      </w:r>
      <w:r>
        <w:rPr>
          <w:b/>
        </w:rPr>
        <w:t xml:space="preserve"> de Nationale Bank (model NBB)</w:t>
      </w:r>
      <w:r>
        <w:t>:</w:t>
      </w:r>
    </w:p>
    <w:p w14:paraId="5E084339" w14:textId="77777777" w:rsidR="0005260A" w:rsidRPr="00F73136" w:rsidRDefault="0005260A" w:rsidP="0005260A">
      <w:pPr>
        <w:pStyle w:val="Lijstalinea"/>
      </w:pPr>
    </w:p>
    <w:p w14:paraId="5E08433A" w14:textId="7BCAC7A8" w:rsidR="0005260A" w:rsidRPr="00F73136" w:rsidRDefault="00875FA5" w:rsidP="002F4F5B">
      <w:pPr>
        <w:pStyle w:val="Lijstalinea"/>
        <w:numPr>
          <w:ilvl w:val="0"/>
          <w:numId w:val="19"/>
        </w:numPr>
        <w:tabs>
          <w:tab w:val="left" w:pos="284"/>
          <w:tab w:val="left" w:pos="851"/>
          <w:tab w:val="center" w:pos="4394"/>
          <w:tab w:val="right" w:pos="8789"/>
        </w:tabs>
        <w:spacing w:line="240" w:lineRule="auto"/>
        <w:ind w:left="567" w:hanging="207"/>
        <w:jc w:val="both"/>
        <w:rPr>
          <w:rFonts w:cs="Arial"/>
          <w:b/>
        </w:rPr>
      </w:pPr>
      <w:r>
        <w:rPr>
          <w:rFonts w:cs="Arial"/>
          <w:b/>
        </w:rPr>
        <w:t>H</w:t>
      </w:r>
      <w:r w:rsidR="0005260A" w:rsidRPr="00F73136">
        <w:rPr>
          <w:rFonts w:cs="Arial"/>
          <w:b/>
        </w:rPr>
        <w:t xml:space="preserve">et </w:t>
      </w:r>
      <w:r>
        <w:rPr>
          <w:rFonts w:cs="Arial"/>
          <w:b/>
        </w:rPr>
        <w:t xml:space="preserve">is </w:t>
      </w:r>
      <w:r w:rsidR="0005260A" w:rsidRPr="00F73136">
        <w:rPr>
          <w:rFonts w:cs="Arial"/>
          <w:b/>
        </w:rPr>
        <w:t xml:space="preserve">verplicht om in de jaarrekening die wordt neergelegd bij de Nationale Bank alle codes in te vullen, ook diegene die facultatief zijn (codes 70/74, </w:t>
      </w:r>
      <w:r w:rsidR="00A27D31">
        <w:rPr>
          <w:rFonts w:cs="Arial"/>
          <w:b/>
        </w:rPr>
        <w:t xml:space="preserve">70, </w:t>
      </w:r>
      <w:r w:rsidR="0005260A" w:rsidRPr="00F73136">
        <w:rPr>
          <w:rFonts w:cs="Arial"/>
          <w:b/>
        </w:rPr>
        <w:t>73, 60/61).</w:t>
      </w:r>
    </w:p>
    <w:p w14:paraId="5E08433B" w14:textId="77777777" w:rsidR="0005260A" w:rsidRPr="00F73136" w:rsidRDefault="0005260A" w:rsidP="0005260A">
      <w:pPr>
        <w:pStyle w:val="Lijstalinea"/>
        <w:jc w:val="both"/>
        <w:rPr>
          <w:rFonts w:cs="Arial"/>
          <w:b/>
        </w:rPr>
      </w:pPr>
    </w:p>
    <w:p w14:paraId="5E08433C" w14:textId="40F41803" w:rsidR="0005260A" w:rsidRDefault="0005260A" w:rsidP="002F4F5B">
      <w:pPr>
        <w:pStyle w:val="Lijstalinea"/>
        <w:numPr>
          <w:ilvl w:val="0"/>
          <w:numId w:val="19"/>
        </w:numPr>
        <w:spacing w:line="240" w:lineRule="auto"/>
        <w:ind w:left="584" w:hanging="227"/>
        <w:jc w:val="both"/>
        <w:rPr>
          <w:rFonts w:cs="Arial"/>
        </w:rPr>
      </w:pPr>
      <w:r>
        <w:rPr>
          <w:rFonts w:cs="Arial"/>
        </w:rPr>
        <w:t>A</w:t>
      </w:r>
      <w:r w:rsidRPr="002B6674">
        <w:rPr>
          <w:rFonts w:cs="Arial"/>
        </w:rPr>
        <w:t>l de verplichte toelichtingen van de</w:t>
      </w:r>
      <w:r>
        <w:rPr>
          <w:rFonts w:cs="Arial"/>
        </w:rPr>
        <w:t xml:space="preserve"> jaarrekening (sectie VKT-vzw 4 of sectie VOL-vzw 4) die van toepassing zijn, moeten</w:t>
      </w:r>
      <w:r w:rsidRPr="002B6674">
        <w:rPr>
          <w:rFonts w:cs="Arial"/>
        </w:rPr>
        <w:t xml:space="preserve"> ingevuld</w:t>
      </w:r>
      <w:r>
        <w:rPr>
          <w:rFonts w:cs="Arial"/>
        </w:rPr>
        <w:t xml:space="preserve"> worden (o.a. staat van de vaste activa, staat van de bestemde fondsen en </w:t>
      </w:r>
      <w:r w:rsidR="00406273">
        <w:rPr>
          <w:rFonts w:cs="Arial"/>
        </w:rPr>
        <w:t>voorzieningen…</w:t>
      </w:r>
      <w:r w:rsidRPr="00901BA7">
        <w:rPr>
          <w:rFonts w:cs="Arial"/>
        </w:rPr>
        <w:t xml:space="preserve">). </w:t>
      </w:r>
      <w:r w:rsidRPr="00901BA7">
        <w:rPr>
          <w:rFonts w:cs="Arial"/>
          <w:b/>
        </w:rPr>
        <w:t>Noot</w:t>
      </w:r>
      <w:r w:rsidRPr="00901BA7">
        <w:rPr>
          <w:rFonts w:cs="Arial"/>
        </w:rPr>
        <w:t xml:space="preserve">: </w:t>
      </w:r>
      <w:r>
        <w:rPr>
          <w:rFonts w:cs="Arial"/>
        </w:rPr>
        <w:t>in de staat van de vaste activa moeten ook de activa die reeds volledig afgeschreven zijn opgenomen worden.</w:t>
      </w:r>
    </w:p>
    <w:p w14:paraId="5E08433D" w14:textId="77777777" w:rsidR="0005260A" w:rsidRPr="003B2804" w:rsidRDefault="0005260A" w:rsidP="0005260A">
      <w:pPr>
        <w:jc w:val="both"/>
        <w:rPr>
          <w:rFonts w:cs="Arial"/>
        </w:rPr>
      </w:pPr>
    </w:p>
    <w:p w14:paraId="5E08433E" w14:textId="77777777" w:rsidR="0005260A" w:rsidRPr="003B2804" w:rsidRDefault="0005260A" w:rsidP="002F4F5B">
      <w:pPr>
        <w:pStyle w:val="Lijstalinea"/>
        <w:numPr>
          <w:ilvl w:val="0"/>
          <w:numId w:val="19"/>
        </w:numPr>
        <w:spacing w:line="240" w:lineRule="auto"/>
        <w:ind w:left="584" w:hanging="227"/>
        <w:jc w:val="both"/>
        <w:rPr>
          <w:rFonts w:cs="Arial"/>
        </w:rPr>
      </w:pPr>
      <w:r>
        <w:rPr>
          <w:rFonts w:cs="Arial"/>
        </w:rPr>
        <w:t>De waarderingsregels (sectie VKT-vzw 6 of sectie VOL-vzw 6) moeten worden toegevoegd aan de jaarrekening.</w:t>
      </w:r>
    </w:p>
    <w:p w14:paraId="5E08433F" w14:textId="77777777" w:rsidR="0005260A" w:rsidRDefault="0005260A" w:rsidP="0005260A">
      <w:pPr>
        <w:jc w:val="both"/>
        <w:rPr>
          <w:rFonts w:cs="Arial"/>
        </w:rPr>
      </w:pPr>
    </w:p>
    <w:p w14:paraId="5E084340" w14:textId="77777777" w:rsidR="0005260A" w:rsidRDefault="0005260A" w:rsidP="002F4F5B">
      <w:pPr>
        <w:pStyle w:val="Lijstalinea"/>
        <w:numPr>
          <w:ilvl w:val="0"/>
          <w:numId w:val="19"/>
        </w:numPr>
        <w:spacing w:line="240" w:lineRule="auto"/>
        <w:ind w:left="584" w:hanging="227"/>
        <w:jc w:val="both"/>
        <w:rPr>
          <w:rFonts w:cs="Arial"/>
        </w:rPr>
      </w:pPr>
      <w:r w:rsidRPr="00A44D93">
        <w:rPr>
          <w:rFonts w:cs="Arial"/>
        </w:rPr>
        <w:t xml:space="preserve">In de jaarrekening </w:t>
      </w:r>
      <w:r>
        <w:rPr>
          <w:rFonts w:cs="Arial"/>
        </w:rPr>
        <w:t xml:space="preserve">moet overal </w:t>
      </w:r>
      <w:r w:rsidRPr="00A44D93">
        <w:rPr>
          <w:rFonts w:cs="Arial"/>
        </w:rPr>
        <w:t>de kolom met betrekking tot vorig boekjaar</w:t>
      </w:r>
      <w:r>
        <w:rPr>
          <w:rFonts w:cs="Arial"/>
        </w:rPr>
        <w:t xml:space="preserve"> ingevuld worden.</w:t>
      </w:r>
    </w:p>
    <w:p w14:paraId="5E084341" w14:textId="77777777" w:rsidR="0005260A" w:rsidRDefault="0005260A" w:rsidP="0005260A">
      <w:pPr>
        <w:jc w:val="both"/>
        <w:rPr>
          <w:rFonts w:cs="Arial"/>
        </w:rPr>
      </w:pPr>
    </w:p>
    <w:p w14:paraId="5E084342" w14:textId="77777777" w:rsidR="0005260A" w:rsidRPr="00BE2D3C" w:rsidRDefault="0005260A" w:rsidP="002F4F5B">
      <w:pPr>
        <w:pStyle w:val="Lijstalinea"/>
        <w:numPr>
          <w:ilvl w:val="0"/>
          <w:numId w:val="19"/>
        </w:numPr>
        <w:spacing w:line="240" w:lineRule="auto"/>
        <w:ind w:left="584" w:hanging="227"/>
        <w:jc w:val="both"/>
        <w:rPr>
          <w:rFonts w:cs="Arial"/>
        </w:rPr>
      </w:pPr>
      <w:r w:rsidRPr="003B2804">
        <w:rPr>
          <w:rFonts w:cs="Arial"/>
        </w:rPr>
        <w:t>De administratie zou graag beschikken over de inlichtingen over de opleidingen voor de werknemers tijdens het boekjaar. Wij vragen daarom de relevant</w:t>
      </w:r>
      <w:r>
        <w:rPr>
          <w:rFonts w:cs="Arial"/>
        </w:rPr>
        <w:t>e tabel van de sociale balans in</w:t>
      </w:r>
      <w:r w:rsidRPr="003B2804">
        <w:rPr>
          <w:rFonts w:cs="Arial"/>
        </w:rPr>
        <w:t xml:space="preserve"> de jaarrekening in te vullen.</w:t>
      </w:r>
    </w:p>
    <w:p w14:paraId="5E084343" w14:textId="77777777" w:rsidR="0005260A" w:rsidRDefault="0005260A" w:rsidP="0005260A">
      <w:pPr>
        <w:jc w:val="both"/>
      </w:pPr>
    </w:p>
    <w:p w14:paraId="5E084344" w14:textId="77777777" w:rsidR="0005260A" w:rsidRDefault="0005260A" w:rsidP="002F4F5B">
      <w:pPr>
        <w:numPr>
          <w:ilvl w:val="0"/>
          <w:numId w:val="16"/>
        </w:numPr>
        <w:tabs>
          <w:tab w:val="left" w:pos="284"/>
          <w:tab w:val="left" w:pos="567"/>
          <w:tab w:val="left" w:pos="851"/>
          <w:tab w:val="center" w:pos="4394"/>
          <w:tab w:val="right" w:pos="8789"/>
        </w:tabs>
        <w:spacing w:line="240" w:lineRule="auto"/>
        <w:jc w:val="both"/>
      </w:pPr>
      <w:r>
        <w:t>Met betrekking tot de</w:t>
      </w:r>
      <w:r>
        <w:rPr>
          <w:b/>
        </w:rPr>
        <w:t xml:space="preserve"> </w:t>
      </w:r>
      <w:r w:rsidRPr="00A863A3">
        <w:rPr>
          <w:b/>
        </w:rPr>
        <w:t>Resultatenrekening per activiteitencentrum</w:t>
      </w:r>
      <w:r>
        <w:t>:</w:t>
      </w:r>
    </w:p>
    <w:p w14:paraId="5E084345" w14:textId="77777777" w:rsidR="0005260A" w:rsidRDefault="0005260A" w:rsidP="0005260A">
      <w:pPr>
        <w:pStyle w:val="Lijstalinea"/>
        <w:ind w:left="360"/>
        <w:jc w:val="both"/>
        <w:rPr>
          <w:rFonts w:cs="Arial"/>
        </w:rPr>
      </w:pPr>
    </w:p>
    <w:p w14:paraId="5E084346" w14:textId="77777777" w:rsidR="0005260A" w:rsidRPr="00CE0B64" w:rsidRDefault="0005260A" w:rsidP="002F4F5B">
      <w:pPr>
        <w:pStyle w:val="Lijstalinea"/>
        <w:numPr>
          <w:ilvl w:val="0"/>
          <w:numId w:val="19"/>
        </w:numPr>
        <w:spacing w:line="240" w:lineRule="auto"/>
        <w:ind w:left="584" w:hanging="227"/>
        <w:jc w:val="both"/>
        <w:rPr>
          <w:rFonts w:cs="Arial"/>
        </w:rPr>
      </w:pPr>
      <w:r>
        <w:rPr>
          <w:rFonts w:cs="Arial"/>
        </w:rPr>
        <w:t xml:space="preserve">Het verplichte model (bijlage 1) moet gebruikt worden. </w:t>
      </w:r>
    </w:p>
    <w:p w14:paraId="5E084347" w14:textId="77777777" w:rsidR="0005260A" w:rsidRDefault="0005260A" w:rsidP="0005260A">
      <w:pPr>
        <w:jc w:val="both"/>
      </w:pPr>
    </w:p>
    <w:p w14:paraId="5E084348" w14:textId="77777777" w:rsidR="0005260A" w:rsidRPr="00BE2D3C" w:rsidRDefault="0005260A" w:rsidP="002F4F5B">
      <w:pPr>
        <w:pStyle w:val="Lijstalinea"/>
        <w:numPr>
          <w:ilvl w:val="0"/>
          <w:numId w:val="19"/>
        </w:numPr>
        <w:spacing w:line="240" w:lineRule="auto"/>
        <w:ind w:left="584" w:hanging="227"/>
        <w:jc w:val="both"/>
        <w:rPr>
          <w:rFonts w:cs="Arial"/>
        </w:rPr>
      </w:pPr>
      <w:r w:rsidRPr="00BE2D3C">
        <w:rPr>
          <w:rFonts w:cs="Arial"/>
        </w:rPr>
        <w:t>Bovenaan in de resultatenrekening per activiteitencentrum dient het aantal effectieve VTE ingevuld te worden voor zowel de verschillende activiteitencentra als voor de vzw. De som van de effectieve VTE op niveau van de activiteitencentra dient gelijk te zijn aan de VTE op niveau van de vzw.</w:t>
      </w:r>
      <w:r>
        <w:rPr>
          <w:rFonts w:cs="Arial"/>
        </w:rPr>
        <w:t xml:space="preserve"> De effectieve VTE dienen de reële inzet gedurende het jaar weer te geven.</w:t>
      </w:r>
    </w:p>
    <w:p w14:paraId="5E084349" w14:textId="77777777" w:rsidR="0005260A" w:rsidRPr="0074076D" w:rsidRDefault="0005260A" w:rsidP="0005260A">
      <w:pPr>
        <w:jc w:val="both"/>
      </w:pPr>
    </w:p>
    <w:p w14:paraId="5E08434A" w14:textId="77777777" w:rsidR="0005260A" w:rsidRDefault="0005260A" w:rsidP="002F4F5B">
      <w:pPr>
        <w:pStyle w:val="Lijstalinea"/>
        <w:numPr>
          <w:ilvl w:val="0"/>
          <w:numId w:val="19"/>
        </w:numPr>
        <w:spacing w:line="240" w:lineRule="auto"/>
        <w:ind w:left="584" w:hanging="227"/>
        <w:jc w:val="both"/>
        <w:rPr>
          <w:rFonts w:cs="Arial"/>
        </w:rPr>
      </w:pPr>
      <w:r w:rsidRPr="00652BC0">
        <w:rPr>
          <w:rFonts w:cs="Arial"/>
        </w:rPr>
        <w:t>Op niveau van de vzw (= de kolom vzw) dient de resultatenrekening per activiteitencentrum volledig (voor elke code) overeen te stemmen met de resultatenrekening van de jaarrekening volgens het model van de Nationale Bank.</w:t>
      </w:r>
    </w:p>
    <w:p w14:paraId="5E08434B" w14:textId="77777777" w:rsidR="0005260A" w:rsidRDefault="0005260A" w:rsidP="0005260A">
      <w:pPr>
        <w:pStyle w:val="Lijstalinea"/>
        <w:jc w:val="both"/>
        <w:rPr>
          <w:rFonts w:cs="Arial"/>
        </w:rPr>
      </w:pPr>
    </w:p>
    <w:p w14:paraId="5E08434C" w14:textId="78ECAFDE" w:rsidR="0005260A" w:rsidRPr="002922EB" w:rsidRDefault="0005260A" w:rsidP="002F4F5B">
      <w:pPr>
        <w:numPr>
          <w:ilvl w:val="0"/>
          <w:numId w:val="16"/>
        </w:numPr>
        <w:spacing w:line="240" w:lineRule="auto"/>
        <w:jc w:val="both"/>
        <w:rPr>
          <w:rFonts w:cs="Arial"/>
        </w:rPr>
      </w:pPr>
      <w:r w:rsidRPr="002922EB">
        <w:rPr>
          <w:rFonts w:cs="Arial"/>
        </w:rPr>
        <w:t xml:space="preserve">Alle documenten van het financieel </w:t>
      </w:r>
      <w:r w:rsidR="00564CEC">
        <w:rPr>
          <w:rFonts w:cs="Arial"/>
        </w:rPr>
        <w:t>voortgangsrapport</w:t>
      </w:r>
      <w:r w:rsidRPr="002922EB">
        <w:rPr>
          <w:rFonts w:cs="Arial"/>
        </w:rPr>
        <w:t xml:space="preserve"> (inclusief de sociale balans) moeten worden ingediend in euro en niet in duizend euro.</w:t>
      </w:r>
    </w:p>
    <w:p w14:paraId="5E08434D" w14:textId="77777777" w:rsidR="0005260A" w:rsidRPr="006E1BA0" w:rsidRDefault="0005260A" w:rsidP="0005260A">
      <w:pPr>
        <w:jc w:val="both"/>
      </w:pPr>
    </w:p>
    <w:p w14:paraId="5E08434E" w14:textId="77777777" w:rsidR="0005260A" w:rsidRPr="00496BF9" w:rsidRDefault="0005260A" w:rsidP="002F4F5B">
      <w:pPr>
        <w:numPr>
          <w:ilvl w:val="0"/>
          <w:numId w:val="16"/>
        </w:numPr>
        <w:spacing w:line="240" w:lineRule="auto"/>
        <w:jc w:val="both"/>
        <w:rPr>
          <w:rFonts w:cs="Arial"/>
        </w:rPr>
      </w:pPr>
      <w:r w:rsidRPr="00496BF9">
        <w:rPr>
          <w:rFonts w:cs="Arial"/>
        </w:rPr>
        <w:t>Conform de minimumindeling van het algemeen rekeningenstelsel van het K.B. van 19 december 2003, dienen lidgeld, schenkingen, legaten en subsidies op een 73-rekening geboekt te worden. In de bijlage ‘Detail van de 73-rekeningen’</w:t>
      </w:r>
      <w:r>
        <w:rPr>
          <w:rFonts w:cs="Arial"/>
        </w:rPr>
        <w:t xml:space="preserve"> (bijlage 3)</w:t>
      </w:r>
      <w:r w:rsidRPr="00496BF9">
        <w:rPr>
          <w:rFonts w:cs="Arial"/>
        </w:rPr>
        <w:t xml:space="preserve"> moet het geboekte bedrag aan lidgelden, aan schenkingen en aan legaten worden opgegeven, evenals een detailinformatie (subsidieverlener, doel, activiteitencentrum, bedrag) van alle subsidies.</w:t>
      </w:r>
      <w:r>
        <w:rPr>
          <w:rFonts w:cs="Arial"/>
        </w:rPr>
        <w:t xml:space="preserve"> </w:t>
      </w:r>
      <w:r w:rsidRPr="00D17DD1">
        <w:rPr>
          <w:rFonts w:cs="Arial"/>
        </w:rPr>
        <w:t>Het opgegeven activiteitencentrum in de ‘Detail van de 73-rekeningen’ moet overeenkomen met het activiteitencentrum waarin de subsidie wordt opgenomen in de resultatenrekening per activiteitencentrum</w:t>
      </w:r>
      <w:r>
        <w:rPr>
          <w:rFonts w:cs="Arial"/>
        </w:rPr>
        <w:t>.</w:t>
      </w:r>
      <w:r w:rsidRPr="00D17DD1">
        <w:rPr>
          <w:rFonts w:cs="Arial"/>
        </w:rPr>
        <w:t xml:space="preserve"> </w:t>
      </w:r>
      <w:r w:rsidRPr="00496BF9">
        <w:rPr>
          <w:rFonts w:cs="Arial"/>
        </w:rPr>
        <w:t xml:space="preserve">Het totaal bovenaan in de bijlage ‘Detail van </w:t>
      </w:r>
      <w:r>
        <w:rPr>
          <w:rFonts w:cs="Arial"/>
        </w:rPr>
        <w:t xml:space="preserve">de 73-rekeningen’ dient </w:t>
      </w:r>
      <w:r w:rsidRPr="00496BF9">
        <w:rPr>
          <w:rFonts w:cs="Arial"/>
        </w:rPr>
        <w:t xml:space="preserve">overeen te stemmen met code 73 op de resultatenrekening van de jaarrekening. </w:t>
      </w:r>
    </w:p>
    <w:p w14:paraId="5E08434F" w14:textId="77777777" w:rsidR="0005260A" w:rsidRDefault="0005260A" w:rsidP="0005260A">
      <w:pPr>
        <w:jc w:val="both"/>
        <w:rPr>
          <w:rFonts w:cs="Arial"/>
        </w:rPr>
      </w:pPr>
    </w:p>
    <w:p w14:paraId="5E084350" w14:textId="77777777" w:rsidR="0005260A" w:rsidRPr="00D17DD1" w:rsidRDefault="0005260A" w:rsidP="002F4F5B">
      <w:pPr>
        <w:numPr>
          <w:ilvl w:val="0"/>
          <w:numId w:val="16"/>
        </w:numPr>
        <w:spacing w:line="240" w:lineRule="auto"/>
        <w:jc w:val="both"/>
        <w:rPr>
          <w:rFonts w:cs="Arial"/>
        </w:rPr>
      </w:pPr>
      <w:r w:rsidRPr="00A2638D">
        <w:rPr>
          <w:rFonts w:cs="Arial"/>
        </w:rPr>
        <w:t xml:space="preserve">Code 620 (bezoldigingen en rechtstreekse sociale voordelen) en code 621 (werkgeversbijdragen voor sociale verzekeringen) van de jaarrekening moeten in overeenstemming zijn met het fiscaal attest van het sociaal secretariaat. </w:t>
      </w:r>
      <w:r>
        <w:rPr>
          <w:rFonts w:cs="Arial"/>
        </w:rPr>
        <w:t>Eventuele v</w:t>
      </w:r>
      <w:r w:rsidRPr="00A2638D">
        <w:rPr>
          <w:rFonts w:cs="Arial"/>
        </w:rPr>
        <w:t>erschillen tussen de boekhouding en het attest moeten verklaard worden.</w:t>
      </w:r>
    </w:p>
    <w:p w14:paraId="5E084351" w14:textId="77777777" w:rsidR="0005260A" w:rsidRDefault="0005260A" w:rsidP="0005260A">
      <w:pPr>
        <w:jc w:val="both"/>
        <w:rPr>
          <w:rFonts w:cs="Arial"/>
        </w:rPr>
      </w:pPr>
    </w:p>
    <w:p w14:paraId="5E084352" w14:textId="77777777" w:rsidR="0005260A" w:rsidRDefault="0005260A" w:rsidP="002F4F5B">
      <w:pPr>
        <w:numPr>
          <w:ilvl w:val="0"/>
          <w:numId w:val="16"/>
        </w:numPr>
        <w:spacing w:line="240" w:lineRule="auto"/>
        <w:jc w:val="both"/>
        <w:rPr>
          <w:rFonts w:cs="Arial"/>
        </w:rPr>
      </w:pPr>
      <w:r w:rsidRPr="00E85A0E">
        <w:rPr>
          <w:rFonts w:cs="Arial"/>
        </w:rPr>
        <w:t>Subsidies moeten steeds volledig worden geboekt in het jaar waarin/waarvoor ze worden toegekend, ook als het saldo pas het jaar daarop zal worden uitbetaald.</w:t>
      </w:r>
    </w:p>
    <w:p w14:paraId="5E084353" w14:textId="77777777" w:rsidR="0005260A" w:rsidRPr="003B2804" w:rsidRDefault="0005260A" w:rsidP="0005260A">
      <w:pPr>
        <w:pStyle w:val="Lijstalinea"/>
        <w:rPr>
          <w:rFonts w:cs="Arial"/>
        </w:rPr>
      </w:pPr>
    </w:p>
    <w:p w14:paraId="5E084354" w14:textId="77777777" w:rsidR="0005260A" w:rsidRPr="002B6674" w:rsidRDefault="0005260A" w:rsidP="002F4F5B">
      <w:pPr>
        <w:numPr>
          <w:ilvl w:val="0"/>
          <w:numId w:val="16"/>
        </w:numPr>
        <w:spacing w:line="240" w:lineRule="auto"/>
        <w:jc w:val="both"/>
        <w:rPr>
          <w:rFonts w:cs="Arial"/>
        </w:rPr>
      </w:pPr>
      <w:r w:rsidRPr="002B6674">
        <w:rPr>
          <w:rFonts w:cs="Arial"/>
        </w:rPr>
        <w:t>Correcties met betrekking tot subsidies van vorige boekjaren dienen geboekt te worden via de bedrijfsopbrengsten, en niet via de uitzonderlijke opbrengsten of kosten.</w:t>
      </w:r>
    </w:p>
    <w:p w14:paraId="5E084355" w14:textId="77777777" w:rsidR="0005260A" w:rsidRDefault="0005260A" w:rsidP="0005260A">
      <w:pPr>
        <w:ind w:left="357"/>
        <w:jc w:val="both"/>
        <w:rPr>
          <w:rFonts w:cs="Arial"/>
        </w:rPr>
      </w:pPr>
    </w:p>
    <w:p w14:paraId="5583257C" w14:textId="77777777" w:rsidR="006A5A71" w:rsidRDefault="006A5A71" w:rsidP="0005260A">
      <w:pPr>
        <w:rPr>
          <w:u w:val="single"/>
        </w:rPr>
      </w:pPr>
    </w:p>
    <w:p w14:paraId="32EEA55A" w14:textId="77777777" w:rsidR="006A5A71" w:rsidRDefault="006A5A71" w:rsidP="0005260A">
      <w:pPr>
        <w:rPr>
          <w:u w:val="single"/>
        </w:rPr>
      </w:pPr>
    </w:p>
    <w:p w14:paraId="5E08435C" w14:textId="2341EB5A" w:rsidR="0005260A" w:rsidRPr="00851596" w:rsidRDefault="0005260A" w:rsidP="0005260A">
      <w:pPr>
        <w:rPr>
          <w:u w:val="single"/>
        </w:rPr>
      </w:pPr>
      <w:r>
        <w:rPr>
          <w:u w:val="single"/>
        </w:rPr>
        <w:t>3-</w:t>
      </w:r>
      <w:r w:rsidR="000A4B0A">
        <w:rPr>
          <w:u w:val="single"/>
        </w:rPr>
        <w:t>5</w:t>
      </w:r>
      <w:r>
        <w:rPr>
          <w:u w:val="single"/>
        </w:rPr>
        <w:t>. Begroting 201</w:t>
      </w:r>
      <w:r w:rsidR="00C716B5">
        <w:rPr>
          <w:u w:val="single"/>
        </w:rPr>
        <w:t>9</w:t>
      </w:r>
    </w:p>
    <w:p w14:paraId="5E08435D" w14:textId="77777777" w:rsidR="0005260A" w:rsidRPr="00FA3EE7" w:rsidRDefault="0005260A" w:rsidP="0005260A">
      <w:pPr>
        <w:rPr>
          <w:highlight w:val="yellow"/>
        </w:rPr>
      </w:pPr>
    </w:p>
    <w:p w14:paraId="5E08435E" w14:textId="6119F930" w:rsidR="0005260A" w:rsidRPr="00267B1E" w:rsidRDefault="0005260A" w:rsidP="0005260A">
      <w:pPr>
        <w:jc w:val="both"/>
      </w:pPr>
      <w:r w:rsidRPr="008D28D6">
        <w:t>Er moet een begroting voor 201</w:t>
      </w:r>
      <w:r w:rsidR="00C716B5">
        <w:t>9</w:t>
      </w:r>
      <w:r w:rsidRPr="008D28D6">
        <w:t xml:space="preserve"> ingediend worden, zowel voor de totale vzw als voor het activ</w:t>
      </w:r>
      <w:r w:rsidR="0016372E">
        <w:t>iteitencentrum ‘Erkende organisatie voor samenlevingsopbouw</w:t>
      </w:r>
      <w:r w:rsidRPr="008D28D6">
        <w:t>’. De administrati</w:t>
      </w:r>
      <w:r>
        <w:t xml:space="preserve">e heeft hiervoor </w:t>
      </w:r>
      <w:r w:rsidRPr="008D28D6">
        <w:t xml:space="preserve">een verplicht model opgemaakt (bijlage 4). Ook in deze bijlage moet bovenaan het aantal VTE ingevuld worden. </w:t>
      </w:r>
      <w:r w:rsidRPr="00067D5E">
        <w:t xml:space="preserve">Alle schommelingen van opbrengsten en kosten die groter zijn dan wat te verwachten is omwille van de normale </w:t>
      </w:r>
      <w:r w:rsidRPr="00267B1E">
        <w:t xml:space="preserve">parameters (index, </w:t>
      </w:r>
      <w:r w:rsidR="00406273" w:rsidRPr="00267B1E">
        <w:t>anciënniteit</w:t>
      </w:r>
      <w:r w:rsidR="00406273">
        <w:t>...</w:t>
      </w:r>
      <w:r w:rsidRPr="00267B1E">
        <w:t>) moeten verklaard worden.</w:t>
      </w:r>
    </w:p>
    <w:p w14:paraId="5E08435F" w14:textId="77777777" w:rsidR="0005260A" w:rsidRPr="00267B1E" w:rsidRDefault="0005260A" w:rsidP="0005260A">
      <w:pPr>
        <w:jc w:val="both"/>
      </w:pPr>
    </w:p>
    <w:p w14:paraId="40ECCF0E" w14:textId="77777777" w:rsidR="006A5A71" w:rsidRDefault="006A5A71" w:rsidP="0005260A">
      <w:pPr>
        <w:rPr>
          <w:u w:val="single"/>
        </w:rPr>
      </w:pPr>
    </w:p>
    <w:p w14:paraId="68571ABD" w14:textId="77777777" w:rsidR="006A5A71" w:rsidRDefault="006A5A71" w:rsidP="0005260A">
      <w:pPr>
        <w:rPr>
          <w:u w:val="single"/>
        </w:rPr>
      </w:pPr>
    </w:p>
    <w:p w14:paraId="3BEF4416" w14:textId="77777777" w:rsidR="006A5A71" w:rsidRDefault="006A5A71" w:rsidP="0005260A">
      <w:pPr>
        <w:rPr>
          <w:u w:val="single"/>
        </w:rPr>
      </w:pPr>
    </w:p>
    <w:p w14:paraId="46284B96" w14:textId="77777777" w:rsidR="006A5A71" w:rsidRDefault="006A5A71" w:rsidP="0005260A">
      <w:pPr>
        <w:rPr>
          <w:u w:val="single"/>
        </w:rPr>
      </w:pPr>
    </w:p>
    <w:p w14:paraId="7D358EE5" w14:textId="77777777" w:rsidR="006A5A71" w:rsidRDefault="006A5A71" w:rsidP="0005260A">
      <w:pPr>
        <w:rPr>
          <w:u w:val="single"/>
        </w:rPr>
      </w:pPr>
    </w:p>
    <w:p w14:paraId="4C741C98" w14:textId="77777777" w:rsidR="006A5A71" w:rsidRDefault="006A5A71" w:rsidP="0005260A">
      <w:pPr>
        <w:rPr>
          <w:u w:val="single"/>
        </w:rPr>
      </w:pPr>
    </w:p>
    <w:p w14:paraId="639FF6EC" w14:textId="77777777" w:rsidR="006A5A71" w:rsidRDefault="006A5A71" w:rsidP="0005260A">
      <w:pPr>
        <w:rPr>
          <w:u w:val="single"/>
        </w:rPr>
      </w:pPr>
    </w:p>
    <w:p w14:paraId="029BF0D3" w14:textId="77777777" w:rsidR="006A5A71" w:rsidRDefault="006A5A71" w:rsidP="0005260A">
      <w:pPr>
        <w:rPr>
          <w:u w:val="single"/>
        </w:rPr>
      </w:pPr>
    </w:p>
    <w:p w14:paraId="5E084360" w14:textId="17711F8D" w:rsidR="0005260A" w:rsidRPr="00851596" w:rsidRDefault="000A4B0A" w:rsidP="0005260A">
      <w:pPr>
        <w:rPr>
          <w:u w:val="single"/>
        </w:rPr>
      </w:pPr>
      <w:r>
        <w:rPr>
          <w:u w:val="single"/>
        </w:rPr>
        <w:t>3-6</w:t>
      </w:r>
      <w:r w:rsidR="0005260A">
        <w:rPr>
          <w:u w:val="single"/>
        </w:rPr>
        <w:t>. Samenvatting</w:t>
      </w:r>
    </w:p>
    <w:p w14:paraId="5E084361" w14:textId="77777777" w:rsidR="0005260A" w:rsidRDefault="0005260A" w:rsidP="0005260A"/>
    <w:p w14:paraId="5E084362" w14:textId="107ADF85" w:rsidR="0005260A" w:rsidRDefault="0005260A" w:rsidP="0005260A">
      <w:r>
        <w:t xml:space="preserve">Het </w:t>
      </w:r>
      <w:r w:rsidRPr="00E93A53">
        <w:rPr>
          <w:b/>
        </w:rPr>
        <w:t xml:space="preserve">financieel </w:t>
      </w:r>
      <w:r w:rsidR="00564CEC">
        <w:rPr>
          <w:b/>
        </w:rPr>
        <w:t>voortgangsrapport</w:t>
      </w:r>
      <w:r w:rsidRPr="00E93A53">
        <w:rPr>
          <w:b/>
        </w:rPr>
        <w:t xml:space="preserve"> </w:t>
      </w:r>
      <w:r>
        <w:rPr>
          <w:b/>
        </w:rPr>
        <w:t>201</w:t>
      </w:r>
      <w:r w:rsidR="00C716B5">
        <w:rPr>
          <w:b/>
        </w:rPr>
        <w:t>8</w:t>
      </w:r>
      <w:r>
        <w:rPr>
          <w:b/>
        </w:rPr>
        <w:t xml:space="preserve"> </w:t>
      </w:r>
      <w:r>
        <w:t xml:space="preserve">van de organisatie </w:t>
      </w:r>
      <w:r w:rsidRPr="00E93A53">
        <w:rPr>
          <w:b/>
        </w:rPr>
        <w:t>moet</w:t>
      </w:r>
      <w:r>
        <w:t xml:space="preserve"> dus </w:t>
      </w:r>
      <w:r w:rsidRPr="00E93A53">
        <w:rPr>
          <w:b/>
        </w:rPr>
        <w:t>bestaan uit</w:t>
      </w:r>
      <w:r>
        <w:t>:</w:t>
      </w:r>
    </w:p>
    <w:p w14:paraId="5E084363" w14:textId="77777777" w:rsidR="0005260A" w:rsidRDefault="0005260A" w:rsidP="0005260A"/>
    <w:p w14:paraId="5E084364" w14:textId="55C525B0" w:rsidR="0005260A" w:rsidRDefault="0005260A" w:rsidP="002F4F5B">
      <w:pPr>
        <w:numPr>
          <w:ilvl w:val="0"/>
          <w:numId w:val="12"/>
        </w:numPr>
        <w:tabs>
          <w:tab w:val="left" w:pos="284"/>
          <w:tab w:val="left" w:pos="851"/>
          <w:tab w:val="center" w:pos="4394"/>
          <w:tab w:val="right" w:pos="8789"/>
        </w:tabs>
        <w:spacing w:line="240" w:lineRule="auto"/>
      </w:pPr>
      <w:r>
        <w:t xml:space="preserve">een </w:t>
      </w:r>
      <w:r w:rsidRPr="00E93A53">
        <w:rPr>
          <w:b/>
        </w:rPr>
        <w:t xml:space="preserve">jaarrekening </w:t>
      </w:r>
      <w:r>
        <w:t>over het boekjaar 201</w:t>
      </w:r>
      <w:r w:rsidR="00C716B5">
        <w:t>8</w:t>
      </w:r>
      <w:r w:rsidRPr="00165FC4">
        <w:t>;</w:t>
      </w:r>
    </w:p>
    <w:p w14:paraId="5E084365" w14:textId="77777777" w:rsidR="0016372E" w:rsidRDefault="0016372E" w:rsidP="002F4F5B">
      <w:pPr>
        <w:numPr>
          <w:ilvl w:val="0"/>
          <w:numId w:val="12"/>
        </w:numPr>
        <w:tabs>
          <w:tab w:val="left" w:pos="284"/>
          <w:tab w:val="left" w:pos="851"/>
          <w:tab w:val="center" w:pos="4394"/>
          <w:tab w:val="right" w:pos="8789"/>
        </w:tabs>
        <w:spacing w:line="240" w:lineRule="auto"/>
      </w:pPr>
      <w:r>
        <w:t>het verslag van commissaris;</w:t>
      </w:r>
    </w:p>
    <w:p w14:paraId="5E084366" w14:textId="54DDB9C5" w:rsidR="0005260A" w:rsidRPr="00165FC4" w:rsidRDefault="0005260A" w:rsidP="002F4F5B">
      <w:pPr>
        <w:numPr>
          <w:ilvl w:val="0"/>
          <w:numId w:val="12"/>
        </w:numPr>
        <w:tabs>
          <w:tab w:val="left" w:pos="284"/>
          <w:tab w:val="left" w:pos="851"/>
          <w:tab w:val="center" w:pos="4394"/>
          <w:tab w:val="right" w:pos="8789"/>
        </w:tabs>
        <w:spacing w:line="240" w:lineRule="auto"/>
      </w:pPr>
      <w:r>
        <w:t xml:space="preserve">het fiscale </w:t>
      </w:r>
      <w:r w:rsidRPr="00E93A53">
        <w:rPr>
          <w:b/>
        </w:rPr>
        <w:t>attest</w:t>
      </w:r>
      <w:r>
        <w:t xml:space="preserve"> van het </w:t>
      </w:r>
      <w:r w:rsidRPr="00E93A53">
        <w:rPr>
          <w:b/>
        </w:rPr>
        <w:t xml:space="preserve">sociaal secretariaat </w:t>
      </w:r>
      <w:r>
        <w:t>201</w:t>
      </w:r>
      <w:r w:rsidR="00C716B5">
        <w:t>8</w:t>
      </w:r>
    </w:p>
    <w:p w14:paraId="5E084367" w14:textId="77777777" w:rsidR="0005260A" w:rsidRDefault="0005260A" w:rsidP="002F4F5B">
      <w:pPr>
        <w:numPr>
          <w:ilvl w:val="0"/>
          <w:numId w:val="12"/>
        </w:numPr>
        <w:tabs>
          <w:tab w:val="left" w:pos="284"/>
          <w:tab w:val="left" w:pos="851"/>
          <w:tab w:val="center" w:pos="4394"/>
          <w:tab w:val="right" w:pos="8789"/>
        </w:tabs>
        <w:spacing w:line="240" w:lineRule="auto"/>
      </w:pPr>
      <w:r w:rsidRPr="007B00FE">
        <w:rPr>
          <w:b/>
        </w:rPr>
        <w:t>Bijlage 1</w:t>
      </w:r>
      <w:r>
        <w:t>: R</w:t>
      </w:r>
      <w:r w:rsidRPr="00D62BDB">
        <w:t>esultatenrekening, uitgesplitst per activiteitencentrum</w:t>
      </w:r>
      <w:r w:rsidRPr="00FF1AE2">
        <w:rPr>
          <w:b/>
        </w:rPr>
        <w:t xml:space="preserve"> </w:t>
      </w:r>
    </w:p>
    <w:p w14:paraId="5E084368" w14:textId="77777777" w:rsidR="0005260A" w:rsidRDefault="0005260A" w:rsidP="002F4F5B">
      <w:pPr>
        <w:numPr>
          <w:ilvl w:val="0"/>
          <w:numId w:val="12"/>
        </w:numPr>
        <w:tabs>
          <w:tab w:val="left" w:pos="284"/>
          <w:tab w:val="left" w:pos="851"/>
          <w:tab w:val="center" w:pos="4394"/>
          <w:tab w:val="right" w:pos="8789"/>
        </w:tabs>
        <w:spacing w:line="240" w:lineRule="auto"/>
      </w:pPr>
      <w:r>
        <w:rPr>
          <w:b/>
        </w:rPr>
        <w:t>Bijlage 2</w:t>
      </w:r>
      <w:r>
        <w:t xml:space="preserve"> met de berekening van de totale brutoloonlast MOW (eerste pagina) en de toelichting bij de resultatenrekening per activiteitencentrum (tweede pagina)</w:t>
      </w:r>
    </w:p>
    <w:p w14:paraId="5E084369" w14:textId="77777777" w:rsidR="0005260A" w:rsidRDefault="0005260A" w:rsidP="002F4F5B">
      <w:pPr>
        <w:numPr>
          <w:ilvl w:val="0"/>
          <w:numId w:val="12"/>
        </w:numPr>
        <w:tabs>
          <w:tab w:val="left" w:pos="284"/>
          <w:tab w:val="left" w:pos="851"/>
          <w:tab w:val="center" w:pos="4394"/>
          <w:tab w:val="right" w:pos="8789"/>
        </w:tabs>
        <w:spacing w:line="240" w:lineRule="auto"/>
      </w:pPr>
      <w:r>
        <w:rPr>
          <w:b/>
        </w:rPr>
        <w:t>Bijlage 3</w:t>
      </w:r>
      <w:r w:rsidRPr="000A7742">
        <w:t>:</w:t>
      </w:r>
      <w:r>
        <w:rPr>
          <w:b/>
        </w:rPr>
        <w:t xml:space="preserve"> </w:t>
      </w:r>
      <w:r>
        <w:t>Detail van de 73-rekeningen</w:t>
      </w:r>
    </w:p>
    <w:p w14:paraId="5E08436A" w14:textId="592CAD35" w:rsidR="0005260A" w:rsidRPr="00FC1A80" w:rsidRDefault="0005260A" w:rsidP="002F4F5B">
      <w:pPr>
        <w:numPr>
          <w:ilvl w:val="0"/>
          <w:numId w:val="12"/>
        </w:numPr>
        <w:tabs>
          <w:tab w:val="left" w:pos="284"/>
          <w:tab w:val="left" w:pos="851"/>
          <w:tab w:val="center" w:pos="4394"/>
          <w:tab w:val="right" w:pos="8789"/>
        </w:tabs>
        <w:spacing w:line="240" w:lineRule="auto"/>
      </w:pPr>
      <w:r w:rsidRPr="00FC1A80">
        <w:rPr>
          <w:b/>
        </w:rPr>
        <w:t>Bijlage 4</w:t>
      </w:r>
      <w:r w:rsidRPr="00FC1A80">
        <w:t>: Begroting 201</w:t>
      </w:r>
      <w:r w:rsidR="00C716B5">
        <w:t>9</w:t>
      </w:r>
    </w:p>
    <w:p w14:paraId="5E08436B" w14:textId="77777777" w:rsidR="0005260A" w:rsidRDefault="0005260A" w:rsidP="0005260A"/>
    <w:p w14:paraId="5E08436D" w14:textId="77777777" w:rsidR="0005260A" w:rsidRDefault="0005260A" w:rsidP="0005260A"/>
    <w:p w14:paraId="25B11101" w14:textId="5412664C" w:rsidR="00C716B5" w:rsidRDefault="00C716B5" w:rsidP="00C716B5">
      <w:pPr>
        <w:rPr>
          <w:rFonts w:cs="Calibri"/>
        </w:rPr>
      </w:pPr>
      <w:r>
        <w:rPr>
          <w:rFonts w:cs="Calibri"/>
        </w:rPr>
        <w:t xml:space="preserve">Deze documenten moeten worden opgesteld volgens de richtlijnen en de structuur van de administratie. U vindt ze terug op onze website: </w:t>
      </w:r>
      <w:hyperlink r:id="rId16" w:history="1">
        <w:r>
          <w:rPr>
            <w:rStyle w:val="Hyperlink"/>
            <w:rFonts w:cs="Calibri"/>
            <w:color w:val="0563C1"/>
          </w:rPr>
          <w:t>https://www.departementwvg.be/welzijn-en-samenleving/subsidies/instituten-voor-samenlevingsopbouw</w:t>
        </w:r>
      </w:hyperlink>
      <w:r>
        <w:rPr>
          <w:rFonts w:cs="Calibri"/>
        </w:rPr>
        <w:t xml:space="preserve"> </w:t>
      </w:r>
    </w:p>
    <w:p w14:paraId="5E08436F" w14:textId="77777777" w:rsidR="0005260A" w:rsidRDefault="0005260A" w:rsidP="0005260A"/>
    <w:p w14:paraId="5E084370" w14:textId="77777777" w:rsidR="0005260A" w:rsidRPr="00C00D9F" w:rsidRDefault="0005260A" w:rsidP="0005260A">
      <w:pPr>
        <w:rPr>
          <w:b/>
        </w:rPr>
      </w:pPr>
      <w:r w:rsidRPr="00C00D9F">
        <w:rPr>
          <w:b/>
        </w:rPr>
        <w:t>Praktische regelingen</w:t>
      </w:r>
    </w:p>
    <w:p w14:paraId="5E084371" w14:textId="77777777" w:rsidR="0005260A" w:rsidRDefault="0005260A" w:rsidP="0005260A"/>
    <w:p w14:paraId="5E084372" w14:textId="41A84C16" w:rsidR="0005260A" w:rsidRPr="0016372E" w:rsidRDefault="0016372E" w:rsidP="0016372E">
      <w:pPr>
        <w:pBdr>
          <w:top w:val="single" w:sz="4" w:space="1" w:color="auto"/>
          <w:left w:val="single" w:sz="4" w:space="4" w:color="auto"/>
          <w:bottom w:val="single" w:sz="4" w:space="1" w:color="auto"/>
          <w:right w:val="single" w:sz="4" w:space="4" w:color="auto"/>
          <w:between w:val="single" w:sz="4" w:space="1" w:color="auto"/>
          <w:bar w:val="single" w:sz="4" w:color="auto"/>
        </w:pBdr>
        <w:rPr>
          <w:u w:val="single"/>
        </w:rPr>
      </w:pPr>
      <w:r w:rsidRPr="0016372E">
        <w:rPr>
          <w:u w:val="single"/>
        </w:rPr>
        <w:t>LET OP:</w:t>
      </w:r>
      <w:r w:rsidR="000A4B0A">
        <w:t xml:space="preserve"> D</w:t>
      </w:r>
      <w:r>
        <w:t>e inzameling van het inhoudelijk en financieel verslag</w:t>
      </w:r>
      <w:r w:rsidR="000A4B0A">
        <w:t xml:space="preserve"> gebeurt</w:t>
      </w:r>
      <w:r>
        <w:t xml:space="preserve"> </w:t>
      </w:r>
      <w:r w:rsidRPr="0016372E">
        <w:rPr>
          <w:b/>
        </w:rPr>
        <w:t xml:space="preserve">alleen nog </w:t>
      </w:r>
      <w:r w:rsidR="0005260A" w:rsidRPr="0016372E">
        <w:rPr>
          <w:b/>
        </w:rPr>
        <w:t>in elektronische vorm</w:t>
      </w:r>
      <w:r>
        <w:t>, a</w:t>
      </w:r>
      <w:r w:rsidR="0005260A">
        <w:t xml:space="preserve">ls een </w:t>
      </w:r>
      <w:r w:rsidR="0005260A" w:rsidRPr="003F6751">
        <w:t>bestand</w:t>
      </w:r>
      <w:r w:rsidR="0005260A" w:rsidRPr="00391376">
        <w:rPr>
          <w:b/>
          <w:i/>
        </w:rPr>
        <w:t xml:space="preserve"> in Word en/of Excel</w:t>
      </w:r>
      <w:r w:rsidR="0005260A">
        <w:t xml:space="preserve">; er mogen bestanden ook in andere vormen bezorgd worden, maar dan alleen als aanvulling. </w:t>
      </w:r>
      <w:r>
        <w:t xml:space="preserve">Stuur dit alles </w:t>
      </w:r>
      <w:r w:rsidR="0005260A">
        <w:t xml:space="preserve">naar </w:t>
      </w:r>
      <w:r w:rsidR="006A5A71" w:rsidRPr="00C656A1">
        <w:rPr>
          <w:color w:val="0070C0"/>
        </w:rPr>
        <w:t>S</w:t>
      </w:r>
      <w:r w:rsidR="00EA4DDC" w:rsidRPr="00C656A1">
        <w:rPr>
          <w:color w:val="0070C0"/>
        </w:rPr>
        <w:t>amenlevingsopbouw@</w:t>
      </w:r>
      <w:hyperlink r:id="rId17" w:history="1"/>
      <w:r w:rsidR="00EA4DDC" w:rsidRPr="00C656A1">
        <w:rPr>
          <w:color w:val="0070C0"/>
        </w:rPr>
        <w:t>wvg.vlaanderen.be</w:t>
      </w:r>
      <w:r w:rsidR="0005260A" w:rsidRPr="00C656A1">
        <w:rPr>
          <w:color w:val="0070C0"/>
        </w:rPr>
        <w:t xml:space="preserve"> </w:t>
      </w:r>
      <w:r w:rsidR="00FE64A2" w:rsidRPr="004E56FF">
        <w:t>met als</w:t>
      </w:r>
      <w:r w:rsidR="00FE64A2">
        <w:rPr>
          <w:color w:val="0070C0"/>
        </w:rPr>
        <w:t xml:space="preserve"> </w:t>
      </w:r>
      <w:r w:rsidR="0005260A">
        <w:t>referte de naam van uw organisatie en de vermelding “</w:t>
      </w:r>
      <w:r w:rsidR="00564CEC">
        <w:t>voortgangsrapport</w:t>
      </w:r>
      <w:r w:rsidR="0005260A">
        <w:t xml:space="preserve"> 201</w:t>
      </w:r>
      <w:r w:rsidR="00EA4DDC">
        <w:t>8</w:t>
      </w:r>
      <w:r w:rsidR="0005260A">
        <w:t>”</w:t>
      </w:r>
      <w:r>
        <w:t>.</w:t>
      </w:r>
    </w:p>
    <w:p w14:paraId="5E084373" w14:textId="77777777" w:rsidR="0005260A" w:rsidRDefault="0005260A" w:rsidP="0005260A">
      <w:pPr>
        <w:ind w:right="-1"/>
      </w:pPr>
    </w:p>
    <w:p w14:paraId="5E084374" w14:textId="6C8FCDE4" w:rsidR="0005260A" w:rsidRDefault="0005260A" w:rsidP="0005260A">
      <w:pPr>
        <w:jc w:val="both"/>
      </w:pPr>
      <w:r>
        <w:t xml:space="preserve">Er moet een correct en volledig </w:t>
      </w:r>
      <w:r w:rsidR="00564CEC">
        <w:t>voortgangsrapport</w:t>
      </w:r>
      <w:r>
        <w:t xml:space="preserve"> worden i</w:t>
      </w:r>
      <w:r w:rsidR="00EF4767">
        <w:t>ngediend uiterlijk 30 april 201</w:t>
      </w:r>
      <w:r w:rsidR="00EA4DDC">
        <w:t>9</w:t>
      </w:r>
      <w:r>
        <w:t xml:space="preserve">. </w:t>
      </w:r>
      <w:r w:rsidRPr="00700847">
        <w:rPr>
          <w:rFonts w:cs="Arial"/>
        </w:rPr>
        <w:t>Bij laattijdige indiening van het financiële verslag of het inhoudelijke</w:t>
      </w:r>
      <w:r>
        <w:rPr>
          <w:rFonts w:cs="Arial"/>
        </w:rPr>
        <w:t xml:space="preserve"> </w:t>
      </w:r>
      <w:r w:rsidRPr="00CA2788">
        <w:t>verslag, inclusief de boordtabellen, wordt 5% van de toegekende subsidie-</w:t>
      </w:r>
      <w:r w:rsidRPr="00700847">
        <w:rPr>
          <w:rFonts w:cs="Arial"/>
        </w:rPr>
        <w:t>enveloppe niet uitbetaald</w:t>
      </w:r>
      <w:r>
        <w:rPr>
          <w:rFonts w:cs="Arial"/>
        </w:rPr>
        <w:t xml:space="preserve"> (artikel 22 §2 van het BVR)</w:t>
      </w:r>
      <w:r w:rsidRPr="00700847">
        <w:rPr>
          <w:rFonts w:cs="Arial"/>
        </w:rPr>
        <w:t>.</w:t>
      </w:r>
      <w:r>
        <w:t xml:space="preserve"> Gelieve </w:t>
      </w:r>
      <w:r w:rsidRPr="0007683E">
        <w:t>(</w:t>
      </w:r>
      <w:r>
        <w:t xml:space="preserve">een </w:t>
      </w:r>
      <w:r w:rsidRPr="0007683E">
        <w:t xml:space="preserve">uittreksel uit) het verslag </w:t>
      </w:r>
      <w:r>
        <w:t xml:space="preserve">van de algemene vergadering aan het dossier </w:t>
      </w:r>
      <w:r w:rsidRPr="0007683E">
        <w:t>toe</w:t>
      </w:r>
      <w:r>
        <w:t xml:space="preserve"> te </w:t>
      </w:r>
      <w:r w:rsidRPr="0007683E">
        <w:t>voegen.</w:t>
      </w:r>
      <w:r>
        <w:t xml:space="preserve"> </w:t>
      </w:r>
    </w:p>
    <w:p w14:paraId="5E084375" w14:textId="77777777" w:rsidR="0005260A" w:rsidRDefault="0005260A" w:rsidP="0005260A">
      <w:pPr>
        <w:ind w:right="-1"/>
      </w:pPr>
    </w:p>
    <w:p w14:paraId="5E084376" w14:textId="34B80FBA" w:rsidR="0005260A" w:rsidRDefault="0005260A" w:rsidP="0005260A">
      <w:pPr>
        <w:ind w:right="-1"/>
      </w:pPr>
      <w:r w:rsidRPr="00392518">
        <w:t xml:space="preserve">Voor eventuele vragen of meer toelichting kunt u zoals steeds terecht bij </w:t>
      </w:r>
      <w:r>
        <w:t>mijn medewerkers:</w:t>
      </w:r>
    </w:p>
    <w:p w14:paraId="144016D5" w14:textId="77777777" w:rsidR="004E56FF" w:rsidRDefault="004E56FF" w:rsidP="0005260A">
      <w:pPr>
        <w:ind w:right="-1"/>
      </w:pPr>
    </w:p>
    <w:p w14:paraId="5E084377" w14:textId="79B8AF0F" w:rsidR="0005260A" w:rsidRDefault="0005260A" w:rsidP="002F4F5B">
      <w:pPr>
        <w:numPr>
          <w:ilvl w:val="0"/>
          <w:numId w:val="14"/>
        </w:numPr>
        <w:tabs>
          <w:tab w:val="left" w:pos="851"/>
        </w:tabs>
        <w:spacing w:line="240" w:lineRule="auto"/>
        <w:ind w:right="-1"/>
      </w:pPr>
      <w:r>
        <w:t xml:space="preserve">Voor het financieel verslag: </w:t>
      </w:r>
      <w:r w:rsidRPr="000B24F4">
        <w:t>Marcel Lauwers (02 553 33 83).</w:t>
      </w:r>
    </w:p>
    <w:p w14:paraId="3D20CFCE" w14:textId="0F98A5AA" w:rsidR="004E56FF" w:rsidRDefault="003B0E77" w:rsidP="00B86E1F">
      <w:pPr>
        <w:tabs>
          <w:tab w:val="left" w:pos="851"/>
        </w:tabs>
        <w:spacing w:line="240" w:lineRule="auto"/>
        <w:ind w:left="709" w:right="-1"/>
      </w:pPr>
      <w:hyperlink r:id="rId18" w:history="1">
        <w:r w:rsidR="00B86E1F" w:rsidRPr="00DC496A">
          <w:rPr>
            <w:rStyle w:val="Hyperlink"/>
          </w:rPr>
          <w:t>Marcel.lauwers@wvg.vlaanderen.be</w:t>
        </w:r>
      </w:hyperlink>
    </w:p>
    <w:p w14:paraId="32A54F36" w14:textId="77777777" w:rsidR="00B86E1F" w:rsidRDefault="00B86E1F" w:rsidP="00B86E1F">
      <w:pPr>
        <w:tabs>
          <w:tab w:val="left" w:pos="851"/>
        </w:tabs>
        <w:spacing w:line="240" w:lineRule="auto"/>
        <w:ind w:left="709" w:right="-1"/>
      </w:pPr>
    </w:p>
    <w:p w14:paraId="5E084378" w14:textId="6F1CE53D" w:rsidR="0005260A" w:rsidRPr="00324760" w:rsidRDefault="0005260A" w:rsidP="002F4F5B">
      <w:pPr>
        <w:numPr>
          <w:ilvl w:val="0"/>
          <w:numId w:val="14"/>
        </w:numPr>
        <w:tabs>
          <w:tab w:val="left" w:pos="851"/>
        </w:tabs>
        <w:spacing w:line="240" w:lineRule="auto"/>
        <w:ind w:right="-1"/>
      </w:pPr>
      <w:r>
        <w:t xml:space="preserve">Voor het </w:t>
      </w:r>
      <w:r w:rsidR="00ED7775">
        <w:rPr>
          <w:rFonts w:cs="Arial"/>
        </w:rPr>
        <w:t>voortgangsrapport</w:t>
      </w:r>
      <w:r w:rsidRPr="00324760">
        <w:rPr>
          <w:rFonts w:cs="Arial"/>
        </w:rPr>
        <w:t xml:space="preserve">, kunt u steeds telefonisch of via e-mail contact opnemen met uw dossierbeheerder. Dit is voor: </w:t>
      </w:r>
    </w:p>
    <w:p w14:paraId="5E084379" w14:textId="77777777" w:rsidR="0005260A" w:rsidRDefault="0005260A" w:rsidP="0005260A">
      <w:pPr>
        <w:ind w:left="737"/>
        <w:rPr>
          <w:rFonts w:cs="Arial"/>
        </w:rPr>
      </w:pPr>
    </w:p>
    <w:p w14:paraId="2DD3B0AE" w14:textId="2D4CE8E8" w:rsidR="00C716B5" w:rsidRDefault="00C716B5" w:rsidP="00C716B5">
      <w:pPr>
        <w:numPr>
          <w:ilvl w:val="0"/>
          <w:numId w:val="12"/>
        </w:numPr>
        <w:spacing w:line="240" w:lineRule="auto"/>
      </w:pPr>
      <w:r>
        <w:t xml:space="preserve">Provincie Antwerpen: mevrouw Sofie </w:t>
      </w:r>
      <w:r w:rsidR="00B86E1F">
        <w:t>Herroelen (</w:t>
      </w:r>
      <w:r>
        <w:t>02 553 33 46), </w:t>
      </w:r>
    </w:p>
    <w:p w14:paraId="2D2DDBDA" w14:textId="77777777" w:rsidR="00C716B5" w:rsidRDefault="003B0E77" w:rsidP="00C716B5">
      <w:pPr>
        <w:ind w:left="708"/>
      </w:pPr>
      <w:hyperlink r:id="rId19" w:history="1">
        <w:r w:rsidR="00C716B5">
          <w:rPr>
            <w:rStyle w:val="Hyperlink"/>
          </w:rPr>
          <w:t>Sofie.herroelen@wvg.vlaanderen.be</w:t>
        </w:r>
      </w:hyperlink>
    </w:p>
    <w:p w14:paraId="53580F76" w14:textId="77777777" w:rsidR="00C716B5" w:rsidRDefault="00C716B5" w:rsidP="00C716B5">
      <w:pPr>
        <w:ind w:left="708"/>
      </w:pPr>
    </w:p>
    <w:p w14:paraId="745616D4" w14:textId="707BBB16" w:rsidR="00C716B5" w:rsidRPr="00B86E1F" w:rsidRDefault="00C716B5" w:rsidP="00C716B5">
      <w:pPr>
        <w:numPr>
          <w:ilvl w:val="0"/>
          <w:numId w:val="12"/>
        </w:numPr>
        <w:spacing w:line="240" w:lineRule="auto"/>
        <w:rPr>
          <w:rStyle w:val="Hyperlink"/>
          <w:color w:val="auto"/>
          <w:u w:val="none"/>
        </w:rPr>
      </w:pPr>
      <w:r>
        <w:t>Stad Antwerpen: de heer Tom D’Olieslager (02 553 39 95)</w:t>
      </w:r>
      <w:r>
        <w:br/>
      </w:r>
      <w:hyperlink r:id="rId20" w:history="1">
        <w:r>
          <w:rPr>
            <w:rStyle w:val="Hyperlink"/>
          </w:rPr>
          <w:t>tom.dolieslager@wvg.vlaanderen.be</w:t>
        </w:r>
      </w:hyperlink>
    </w:p>
    <w:p w14:paraId="2CD1468B" w14:textId="77777777" w:rsidR="00B86E1F" w:rsidRPr="00A62FA3" w:rsidRDefault="00B86E1F" w:rsidP="00B86E1F">
      <w:pPr>
        <w:spacing w:line="240" w:lineRule="auto"/>
        <w:ind w:left="360"/>
        <w:rPr>
          <w:rStyle w:val="Hyperlink"/>
          <w:color w:val="auto"/>
          <w:u w:val="none"/>
        </w:rPr>
      </w:pPr>
    </w:p>
    <w:p w14:paraId="25B6B19D" w14:textId="77777777" w:rsidR="00C716B5" w:rsidRPr="00A62FA3" w:rsidRDefault="00C716B5" w:rsidP="00C716B5">
      <w:pPr>
        <w:ind w:left="360"/>
        <w:rPr>
          <w:rStyle w:val="Hyperlink"/>
          <w:color w:val="auto"/>
          <w:u w:val="none"/>
        </w:rPr>
      </w:pPr>
    </w:p>
    <w:p w14:paraId="6CC88B68" w14:textId="77777777" w:rsidR="00C716B5" w:rsidRDefault="00C716B5" w:rsidP="00C716B5">
      <w:pPr>
        <w:numPr>
          <w:ilvl w:val="0"/>
          <w:numId w:val="12"/>
        </w:numPr>
        <w:spacing w:line="240" w:lineRule="auto"/>
        <w:contextualSpacing/>
      </w:pPr>
      <w:r>
        <w:t>Het Brussels Hoofdstedelijk Gewest: mevrouw Sabine Jakiela (02 553 07 67)</w:t>
      </w:r>
    </w:p>
    <w:p w14:paraId="6498F789" w14:textId="77777777" w:rsidR="00C716B5" w:rsidRDefault="003B0E77" w:rsidP="00C716B5">
      <w:pPr>
        <w:ind w:left="708"/>
      </w:pPr>
      <w:hyperlink r:id="rId21" w:history="1">
        <w:r w:rsidR="00C716B5" w:rsidRPr="003307ED">
          <w:rPr>
            <w:rStyle w:val="Hyperlink"/>
          </w:rPr>
          <w:t>Sabine.jakiela@wvg.Vlaanderen.be</w:t>
        </w:r>
      </w:hyperlink>
    </w:p>
    <w:p w14:paraId="5B5D2C31" w14:textId="77777777" w:rsidR="00C716B5" w:rsidRDefault="00C716B5" w:rsidP="00C716B5">
      <w:pPr>
        <w:pStyle w:val="Lijstalinea"/>
      </w:pPr>
    </w:p>
    <w:p w14:paraId="20754372" w14:textId="7D062A3C" w:rsidR="00C716B5" w:rsidRDefault="00C716B5" w:rsidP="00C716B5">
      <w:pPr>
        <w:pStyle w:val="Lijstalinea"/>
      </w:pPr>
      <w:r>
        <w:t xml:space="preserve">Stad </w:t>
      </w:r>
      <w:r w:rsidR="00B86E1F">
        <w:t>Gent: (</w:t>
      </w:r>
      <w:r>
        <w:t>voorlopig) mevrouw Kristien Verbeken (02553 33 16),</w:t>
      </w:r>
    </w:p>
    <w:p w14:paraId="4DA9389E" w14:textId="77777777" w:rsidR="00C716B5" w:rsidRPr="00942535" w:rsidRDefault="003B0E77" w:rsidP="00C716B5">
      <w:pPr>
        <w:numPr>
          <w:ilvl w:val="0"/>
          <w:numId w:val="12"/>
        </w:numPr>
        <w:spacing w:line="240" w:lineRule="auto"/>
        <w:rPr>
          <w:rStyle w:val="Hyperlink"/>
          <w:color w:val="auto"/>
          <w:u w:val="none"/>
        </w:rPr>
      </w:pPr>
      <w:hyperlink r:id="rId22" w:history="1">
        <w:r w:rsidR="00C716B5">
          <w:rPr>
            <w:rStyle w:val="Hyperlink"/>
          </w:rPr>
          <w:t>Kristien.verbeken@wvg.vlaanderen.be</w:t>
        </w:r>
      </w:hyperlink>
    </w:p>
    <w:p w14:paraId="6FEDD4D2" w14:textId="77777777" w:rsidR="00C716B5" w:rsidRDefault="00C716B5" w:rsidP="00C716B5"/>
    <w:p w14:paraId="120A6AD0" w14:textId="77777777" w:rsidR="00C716B5" w:rsidRDefault="00C716B5" w:rsidP="00C716B5">
      <w:pPr>
        <w:numPr>
          <w:ilvl w:val="0"/>
          <w:numId w:val="12"/>
        </w:numPr>
        <w:spacing w:line="240" w:lineRule="auto"/>
      </w:pPr>
      <w:r>
        <w:t>Provincie Limburg: mevrouw Katelijne Janssens (02 553 07 41),</w:t>
      </w:r>
    </w:p>
    <w:p w14:paraId="34B05E0B" w14:textId="77777777" w:rsidR="00C716B5" w:rsidRDefault="003B0E77" w:rsidP="00C716B5">
      <w:pPr>
        <w:ind w:left="708"/>
        <w:rPr>
          <w:rStyle w:val="Hyperlink"/>
        </w:rPr>
      </w:pPr>
      <w:hyperlink r:id="rId23" w:history="1">
        <w:r w:rsidR="00C716B5">
          <w:rPr>
            <w:rStyle w:val="Hyperlink"/>
          </w:rPr>
          <w:t>katelijne.janssens@wvg.vlaanderen.be</w:t>
        </w:r>
      </w:hyperlink>
    </w:p>
    <w:p w14:paraId="6D14937A" w14:textId="77777777" w:rsidR="00C716B5" w:rsidRDefault="00C716B5" w:rsidP="00C716B5">
      <w:pPr>
        <w:ind w:left="708"/>
      </w:pPr>
    </w:p>
    <w:p w14:paraId="496A9419" w14:textId="3F1BF9D7" w:rsidR="00C716B5" w:rsidRDefault="00C716B5" w:rsidP="00C716B5">
      <w:pPr>
        <w:numPr>
          <w:ilvl w:val="0"/>
          <w:numId w:val="12"/>
        </w:numPr>
        <w:spacing w:line="240" w:lineRule="auto"/>
      </w:pPr>
      <w:r>
        <w:t>Provincie Oost-</w:t>
      </w:r>
      <w:r w:rsidR="00B86E1F">
        <w:t>Vlaanderen:</w:t>
      </w:r>
      <w:r>
        <w:t xml:space="preserve"> (voorlopig) mevrouw Katelijne Janssens (02 553 07 41),</w:t>
      </w:r>
    </w:p>
    <w:p w14:paraId="18C068C3" w14:textId="77777777" w:rsidR="00C716B5" w:rsidRDefault="003B0E77" w:rsidP="00C716B5">
      <w:pPr>
        <w:ind w:left="737"/>
      </w:pPr>
      <w:hyperlink r:id="rId24" w:history="1">
        <w:r w:rsidR="00C716B5">
          <w:rPr>
            <w:rStyle w:val="Hyperlink"/>
          </w:rPr>
          <w:t>katelijne.janssens@wvg.vlaanderen.be</w:t>
        </w:r>
      </w:hyperlink>
      <w:r w:rsidR="00C716B5">
        <w:t xml:space="preserve"> </w:t>
      </w:r>
    </w:p>
    <w:p w14:paraId="287FC6F9" w14:textId="77777777" w:rsidR="00C716B5" w:rsidRDefault="00C716B5" w:rsidP="00C716B5">
      <w:pPr>
        <w:ind w:left="360"/>
      </w:pPr>
    </w:p>
    <w:p w14:paraId="490118E5" w14:textId="77777777" w:rsidR="00C716B5" w:rsidRDefault="00C716B5" w:rsidP="00C716B5">
      <w:pPr>
        <w:numPr>
          <w:ilvl w:val="0"/>
          <w:numId w:val="12"/>
        </w:numPr>
        <w:spacing w:line="240" w:lineRule="auto"/>
      </w:pPr>
      <w:r>
        <w:t>Provincie Vlaams-Brabant: mevrouw Yonina Willemse (02 553 42 77),</w:t>
      </w:r>
      <w:r>
        <w:br/>
      </w:r>
      <w:hyperlink r:id="rId25" w:history="1">
        <w:r>
          <w:rPr>
            <w:rStyle w:val="Hyperlink"/>
          </w:rPr>
          <w:t>yonina.willemse@wvg.vlaanderen.be</w:t>
        </w:r>
      </w:hyperlink>
      <w:r>
        <w:t xml:space="preserve"> </w:t>
      </w:r>
    </w:p>
    <w:p w14:paraId="4A24EC3F" w14:textId="77777777" w:rsidR="00C716B5" w:rsidRDefault="00C716B5" w:rsidP="00C716B5">
      <w:pPr>
        <w:ind w:left="720"/>
        <w:contextualSpacing/>
      </w:pPr>
      <w:r>
        <w:t> </w:t>
      </w:r>
    </w:p>
    <w:p w14:paraId="05880BAD" w14:textId="77777777" w:rsidR="00C716B5" w:rsidRDefault="00C716B5" w:rsidP="00C716B5">
      <w:pPr>
        <w:pStyle w:val="Lijstalinea"/>
        <w:numPr>
          <w:ilvl w:val="0"/>
          <w:numId w:val="30"/>
        </w:numPr>
        <w:spacing w:line="240" w:lineRule="auto"/>
        <w:contextualSpacing w:val="0"/>
      </w:pPr>
      <w:r>
        <w:t>Provincie West-Vlaanderen: mevrouw Kristien Verbeken (02553 33 16),</w:t>
      </w:r>
    </w:p>
    <w:p w14:paraId="4F3496B5" w14:textId="77777777" w:rsidR="00C716B5" w:rsidRDefault="003B0E77" w:rsidP="00C716B5">
      <w:pPr>
        <w:pStyle w:val="Lijstalinea"/>
      </w:pPr>
      <w:hyperlink r:id="rId26" w:history="1">
        <w:r w:rsidR="00C716B5">
          <w:rPr>
            <w:rStyle w:val="Hyperlink"/>
          </w:rPr>
          <w:t>Kristien.verbeken@wvg.vlaanderen.be</w:t>
        </w:r>
      </w:hyperlink>
    </w:p>
    <w:p w14:paraId="2F8673B3" w14:textId="77777777" w:rsidR="00C716B5" w:rsidRDefault="00C716B5" w:rsidP="00C716B5">
      <w:pPr>
        <w:ind w:left="360"/>
      </w:pPr>
    </w:p>
    <w:p w14:paraId="5E084387" w14:textId="77777777" w:rsidR="0005260A" w:rsidRPr="00943308" w:rsidRDefault="0005260A" w:rsidP="0005324D"/>
    <w:p w14:paraId="5E084388" w14:textId="77777777" w:rsidR="0005324D" w:rsidRPr="00943308" w:rsidRDefault="0005324D" w:rsidP="0005324D">
      <w:r w:rsidRPr="00943308">
        <w:t>Hoogachtend,</w:t>
      </w:r>
    </w:p>
    <w:p w14:paraId="5E084389" w14:textId="77777777" w:rsidR="0016372E" w:rsidRPr="00943308" w:rsidRDefault="0016372E" w:rsidP="0005324D"/>
    <w:p w14:paraId="5E08438A" w14:textId="77777777" w:rsidR="0005324D" w:rsidRPr="00943308" w:rsidRDefault="0005324D" w:rsidP="0005324D"/>
    <w:p w14:paraId="5E08438B" w14:textId="77777777" w:rsidR="0005324D" w:rsidRPr="00943308" w:rsidRDefault="0005324D" w:rsidP="0005324D"/>
    <w:p w14:paraId="5E08438E" w14:textId="7E011376" w:rsidR="0005324D" w:rsidRPr="00943308" w:rsidRDefault="0005324D" w:rsidP="0005324D"/>
    <w:p w14:paraId="5E08438F" w14:textId="77777777" w:rsidR="0005324D" w:rsidRPr="00943308" w:rsidRDefault="0005324D" w:rsidP="0005324D">
      <w:r w:rsidRPr="00943308">
        <w:t>Marijke Enghien</w:t>
      </w:r>
    </w:p>
    <w:p w14:paraId="5E084390" w14:textId="77777777" w:rsidR="0005324D" w:rsidRPr="00C3248B" w:rsidRDefault="0005324D" w:rsidP="0005324D">
      <w:pPr>
        <w:tabs>
          <w:tab w:val="left" w:pos="851"/>
        </w:tabs>
        <w:ind w:left="709" w:hanging="709"/>
        <w:jc w:val="both"/>
      </w:pPr>
      <w:r>
        <w:t>Afdelingshoofd</w:t>
      </w:r>
    </w:p>
    <w:sectPr w:rsidR="0005324D" w:rsidRPr="00C3248B" w:rsidSect="00D65FE5">
      <w:footerReference w:type="default" r:id="rId27"/>
      <w:type w:val="continuous"/>
      <w:pgSz w:w="11906" w:h="16838"/>
      <w:pgMar w:top="1418" w:right="851" w:bottom="1985" w:left="1134" w:header="709"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9694A" w14:textId="77777777" w:rsidR="00E63B3C" w:rsidRDefault="00E63B3C" w:rsidP="004722ED">
      <w:r>
        <w:separator/>
      </w:r>
    </w:p>
    <w:p w14:paraId="5B990BD4" w14:textId="77777777" w:rsidR="00E63B3C" w:rsidRDefault="00E63B3C"/>
    <w:p w14:paraId="1967BCF4" w14:textId="77777777" w:rsidR="00E63B3C" w:rsidRDefault="00E63B3C"/>
  </w:endnote>
  <w:endnote w:type="continuationSeparator" w:id="0">
    <w:p w14:paraId="1944D573" w14:textId="77777777" w:rsidR="00E63B3C" w:rsidRDefault="00E63B3C" w:rsidP="004722ED">
      <w:r>
        <w:continuationSeparator/>
      </w:r>
    </w:p>
    <w:p w14:paraId="00BD6D08" w14:textId="77777777" w:rsidR="00E63B3C" w:rsidRDefault="00E63B3C"/>
    <w:p w14:paraId="7E0C6D9F" w14:textId="77777777" w:rsidR="00E63B3C" w:rsidRDefault="00E63B3C"/>
  </w:endnote>
  <w:endnote w:type="continuationNotice" w:id="1">
    <w:p w14:paraId="649DEE58" w14:textId="77777777" w:rsidR="00E63B3C" w:rsidRDefault="00E63B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C44E2A2F-9617-40A4-85EC-D763B4BDA9BD}"/>
    <w:embedBold r:id="rId2" w:fontKey="{BE9E6C98-2DC2-44E3-9F5F-EBDF2E007C5A}"/>
    <w:embedBoldItalic r:id="rId3" w:fontKey="{C8E88D89-9670-4163-90F3-C5E84A38EA94}"/>
  </w:font>
  <w:font w:name="FlandersArtSans-Regular">
    <w:panose1 w:val="00000500000000000000"/>
    <w:charset w:val="00"/>
    <w:family w:val="auto"/>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43A0" w14:textId="77777777" w:rsidR="00DD788C" w:rsidRDefault="00DD78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43A2" w14:textId="77777777" w:rsidR="00DD788C" w:rsidRPr="00F01D5C" w:rsidRDefault="00DD788C" w:rsidP="00F01D5C">
    <w:pPr>
      <w:pStyle w:val="paginering"/>
    </w:pPr>
    <w:r>
      <w:drawing>
        <wp:anchor distT="0" distB="0" distL="114300" distR="114300" simplePos="0" relativeHeight="251657216" behindDoc="0" locked="0" layoutInCell="1" allowOverlap="1" wp14:anchorId="5E0843A6" wp14:editId="3B96B6CF">
          <wp:simplePos x="0" y="0"/>
          <wp:positionH relativeFrom="column">
            <wp:posOffset>35560</wp:posOffset>
          </wp:positionH>
          <wp:positionV relativeFrom="paragraph">
            <wp:posOffset>-332105</wp:posOffset>
          </wp:positionV>
          <wp:extent cx="1520825" cy="574675"/>
          <wp:effectExtent l="0" t="0" r="3175" b="0"/>
          <wp:wrapSquare wrapText="bothSides"/>
          <wp:docPr id="4" name="Afbeelding 4" descr="X:\01_04_Communicatie\04_01_Algemeen\huisstijl_merkbeleid\departement\Nieuwe_huisstijl_2014\WVG NAAKTE_LEEUW_CMYK-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1_04_Communicatie\04_01_Algemeen\huisstijl_merkbeleid\departement\Nieuwe_huisstijl_2014\WVG NAAKTE_LEEUW_CMYK-out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25" cy="5746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43A3" w14:textId="77777777" w:rsidR="00DD788C" w:rsidRDefault="00DD788C" w:rsidP="00EC39AD">
    <w:pPr>
      <w:pStyle w:val="paginering"/>
    </w:pPr>
    <w:r>
      <w:drawing>
        <wp:anchor distT="0" distB="0" distL="114300" distR="114300" simplePos="0" relativeHeight="251657728" behindDoc="0" locked="0" layoutInCell="1" allowOverlap="1" wp14:anchorId="5E0843A8" wp14:editId="1FEFE9EF">
          <wp:simplePos x="0" y="0"/>
          <wp:positionH relativeFrom="column">
            <wp:posOffset>-2540</wp:posOffset>
          </wp:positionH>
          <wp:positionV relativeFrom="paragraph">
            <wp:posOffset>-221615</wp:posOffset>
          </wp:positionV>
          <wp:extent cx="1520825" cy="574675"/>
          <wp:effectExtent l="0" t="0" r="3175" b="0"/>
          <wp:wrapSquare wrapText="bothSides"/>
          <wp:docPr id="8" name="Afbeelding 8" descr="X:\01_04_Communicatie\04_01_Algemeen\huisstijl_merkbeleid\departement\Nieuwe_huisstijl_2014\WVG NAAKTE_LEEUW_CMYK-out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01_04_Communicatie\04_01_Algemeen\huisstijl_merkbeleid\departement\Nieuwe_huisstijl_2014\WVG NAAKTE_LEEUW_CMYK-outlin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0825" cy="574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pagina </w:t>
    </w:r>
    <w:r>
      <w:fldChar w:fldCharType="begin"/>
    </w:r>
    <w:r>
      <w:instrText xml:space="preserve"> PAGE  \* Arabic  \* MERGEFORMAT </w:instrText>
    </w:r>
    <w:r>
      <w:fldChar w:fldCharType="separate"/>
    </w:r>
    <w:r w:rsidR="003B5B18">
      <w:t>8</w:t>
    </w:r>
    <w:r>
      <w:fldChar w:fldCharType="end"/>
    </w:r>
    <w:r>
      <w:t xml:space="preserve"> van </w:t>
    </w:r>
    <w:fldSimple w:instr=" NUMPAGES  \* Arabic  \* MERGEFORMAT ">
      <w:r w:rsidR="003B5B18">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751B7" w14:textId="77777777" w:rsidR="00E63B3C" w:rsidRDefault="00E63B3C" w:rsidP="004722ED">
      <w:r>
        <w:separator/>
      </w:r>
    </w:p>
    <w:p w14:paraId="0056AB02" w14:textId="77777777" w:rsidR="00E63B3C" w:rsidRDefault="00E63B3C"/>
    <w:p w14:paraId="17EB10D2" w14:textId="77777777" w:rsidR="00E63B3C" w:rsidRDefault="00E63B3C"/>
  </w:footnote>
  <w:footnote w:type="continuationSeparator" w:id="0">
    <w:p w14:paraId="4A761410" w14:textId="77777777" w:rsidR="00E63B3C" w:rsidRDefault="00E63B3C" w:rsidP="004722ED">
      <w:r>
        <w:continuationSeparator/>
      </w:r>
    </w:p>
    <w:p w14:paraId="2EEC7FE8" w14:textId="77777777" w:rsidR="00E63B3C" w:rsidRDefault="00E63B3C"/>
    <w:p w14:paraId="41F3B5CE" w14:textId="77777777" w:rsidR="00E63B3C" w:rsidRDefault="00E63B3C"/>
  </w:footnote>
  <w:footnote w:type="continuationNotice" w:id="1">
    <w:p w14:paraId="39639BB9" w14:textId="77777777" w:rsidR="00E63B3C" w:rsidRDefault="00E63B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439F" w14:textId="77777777" w:rsidR="00DD788C" w:rsidRDefault="00DD78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43A1" w14:textId="77777777" w:rsidR="00DD788C" w:rsidRPr="00AA4A42" w:rsidRDefault="00DD788C" w:rsidP="00A955C6">
    <w:pPr>
      <w:tabs>
        <w:tab w:val="left" w:pos="5430"/>
      </w:tabs>
    </w:pPr>
    <w:r>
      <w:rPr>
        <w:noProof/>
      </w:rPr>
      <w:drawing>
        <wp:anchor distT="0" distB="0" distL="114300" distR="114300" simplePos="0" relativeHeight="251659264" behindDoc="0" locked="0" layoutInCell="1" allowOverlap="1" wp14:anchorId="5E0843A4" wp14:editId="37BF290D">
          <wp:simplePos x="0" y="0"/>
          <wp:positionH relativeFrom="column">
            <wp:posOffset>3175</wp:posOffset>
          </wp:positionH>
          <wp:positionV relativeFrom="paragraph">
            <wp:posOffset>29845</wp:posOffset>
          </wp:positionV>
          <wp:extent cx="2358390" cy="864235"/>
          <wp:effectExtent l="0" t="0" r="3810" b="0"/>
          <wp:wrapSquare wrapText="bothSides"/>
          <wp:docPr id="7" name="Afbeelding 7" descr="X:\01_04_Communicatie\04_01_Algemeen\huisstijl_merkbeleid\departement\Nieuwe_huisstijl_2014\logo files\Raster\WVG_ENITEIT_4L_RGB_19mm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01_04_Communicatie\04_01_Algemeen\huisstijl_merkbeleid\departement\Nieuwe_huisstijl_2014\logo files\Raster\WVG_ENITEIT_4L_RGB_19mm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8390" cy="864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9407BE8"/>
    <w:multiLevelType w:val="hybridMultilevel"/>
    <w:tmpl w:val="69A66490"/>
    <w:lvl w:ilvl="0" w:tplc="7388B822">
      <w:start w:val="1000"/>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533C36"/>
    <w:multiLevelType w:val="hybridMultilevel"/>
    <w:tmpl w:val="3A5ADE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E939BC"/>
    <w:multiLevelType w:val="hybridMultilevel"/>
    <w:tmpl w:val="3A4856D4"/>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87785"/>
    <w:multiLevelType w:val="hybridMultilevel"/>
    <w:tmpl w:val="266C7F52"/>
    <w:lvl w:ilvl="0" w:tplc="04F8DA88">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9A049BD"/>
    <w:multiLevelType w:val="hybridMultilevel"/>
    <w:tmpl w:val="425671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34108F"/>
    <w:multiLevelType w:val="hybridMultilevel"/>
    <w:tmpl w:val="6246B6F2"/>
    <w:lvl w:ilvl="0" w:tplc="EE108A88">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3E30F2"/>
    <w:multiLevelType w:val="hybridMultilevel"/>
    <w:tmpl w:val="D05016E2"/>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D6689"/>
    <w:multiLevelType w:val="hybridMultilevel"/>
    <w:tmpl w:val="0CBCF1F8"/>
    <w:lvl w:ilvl="0" w:tplc="5888AE6E">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17795C"/>
    <w:multiLevelType w:val="hybridMultilevel"/>
    <w:tmpl w:val="2F1A58FC"/>
    <w:lvl w:ilvl="0" w:tplc="04130005">
      <w:start w:val="1"/>
      <w:numFmt w:val="bullet"/>
      <w:lvlText w:val=""/>
      <w:lvlJc w:val="left"/>
      <w:pPr>
        <w:tabs>
          <w:tab w:val="num" w:pos="644"/>
        </w:tabs>
        <w:ind w:left="644" w:hanging="360"/>
      </w:pPr>
      <w:rPr>
        <w:rFonts w:ascii="Wingdings" w:hAnsi="Wingdings" w:hint="default"/>
      </w:rPr>
    </w:lvl>
    <w:lvl w:ilvl="1" w:tplc="93E687A0">
      <w:numFmt w:val="bullet"/>
      <w:lvlText w:val="-"/>
      <w:lvlJc w:val="left"/>
      <w:pPr>
        <w:tabs>
          <w:tab w:val="num" w:pos="1364"/>
        </w:tabs>
        <w:ind w:left="1364" w:hanging="360"/>
      </w:pPr>
      <w:rPr>
        <w:rFonts w:ascii="Times New Roman" w:eastAsia="Times New Roman" w:hAnsi="Times New Roman" w:cs="Times New Roman"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D312F61"/>
    <w:multiLevelType w:val="hybridMultilevel"/>
    <w:tmpl w:val="4D7ABA52"/>
    <w:lvl w:ilvl="0" w:tplc="9558D08C">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3B7CB4"/>
    <w:multiLevelType w:val="hybridMultilevel"/>
    <w:tmpl w:val="12A810E2"/>
    <w:lvl w:ilvl="0" w:tplc="08BA11BE">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285613"/>
    <w:multiLevelType w:val="multilevel"/>
    <w:tmpl w:val="6322816A"/>
    <w:lvl w:ilvl="0">
      <w:start w:val="1"/>
      <w:numFmt w:val="decimal"/>
      <w:pStyle w:val="Lijstnummering"/>
      <w:lvlText w:val="%1"/>
      <w:lvlJc w:val="left"/>
      <w:pPr>
        <w:ind w:left="360" w:hanging="360"/>
      </w:pPr>
      <w:rPr>
        <w:rFonts w:hint="default"/>
        <w:b w:val="0"/>
        <w:i w:val="0"/>
        <w:sz w:val="19"/>
        <w:u w:color="8BAE00" w:themeColor="text2"/>
      </w:rPr>
    </w:lvl>
    <w:lvl w:ilvl="1">
      <w:start w:val="1"/>
      <w:numFmt w:val="lowerLetter"/>
      <w:lvlText w:val="%2"/>
      <w:lvlJc w:val="left"/>
      <w:pPr>
        <w:ind w:left="720" w:hanging="360"/>
      </w:pPr>
      <w:rPr>
        <w:rFonts w:hint="default"/>
        <w:u w:color="8BAE00" w:themeColor="text2"/>
      </w:rPr>
    </w:lvl>
    <w:lvl w:ilvl="2">
      <w:start w:val="1"/>
      <w:numFmt w:val="lowerRoman"/>
      <w:lvlText w:val="%3"/>
      <w:lvlJc w:val="left"/>
      <w:pPr>
        <w:ind w:left="1080" w:hanging="360"/>
      </w:pPr>
      <w:rPr>
        <w:rFonts w:hint="default"/>
        <w:u w:color="8BAE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CB6EF8"/>
    <w:multiLevelType w:val="hybridMultilevel"/>
    <w:tmpl w:val="E760D7A8"/>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6" w15:restartNumberingAfterBreak="0">
    <w:nsid w:val="5B161964"/>
    <w:multiLevelType w:val="hybridMultilevel"/>
    <w:tmpl w:val="A7702190"/>
    <w:lvl w:ilvl="0" w:tplc="10A4DCEC">
      <w:start w:val="1"/>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BB4466E"/>
    <w:multiLevelType w:val="hybridMultilevel"/>
    <w:tmpl w:val="5F187E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20036A"/>
    <w:multiLevelType w:val="hybridMultilevel"/>
    <w:tmpl w:val="13586A32"/>
    <w:lvl w:ilvl="0" w:tplc="3140B19A">
      <w:numFmt w:val="bullet"/>
      <w:lvlText w:val=""/>
      <w:lvlJc w:val="left"/>
      <w:pPr>
        <w:ind w:left="720" w:hanging="360"/>
      </w:pPr>
      <w:rPr>
        <w:rFonts w:ascii="Symbol" w:eastAsia="Times"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3A15D7A"/>
    <w:multiLevelType w:val="hybridMultilevel"/>
    <w:tmpl w:val="86806ED8"/>
    <w:lvl w:ilvl="0" w:tplc="08130001">
      <w:start w:val="1"/>
      <w:numFmt w:val="bullet"/>
      <w:lvlText w:val=""/>
      <w:lvlJc w:val="left"/>
      <w:pPr>
        <w:ind w:left="780" w:hanging="360"/>
      </w:pPr>
      <w:rPr>
        <w:rFonts w:ascii="Symbol" w:hAnsi="Symbol" w:hint="default"/>
      </w:rPr>
    </w:lvl>
    <w:lvl w:ilvl="1" w:tplc="08130003">
      <w:start w:val="1"/>
      <w:numFmt w:val="bullet"/>
      <w:lvlText w:val="o"/>
      <w:lvlJc w:val="left"/>
      <w:pPr>
        <w:ind w:left="1500" w:hanging="360"/>
      </w:pPr>
      <w:rPr>
        <w:rFonts w:ascii="Courier New" w:hAnsi="Courier New" w:cs="Courier New" w:hint="default"/>
      </w:rPr>
    </w:lvl>
    <w:lvl w:ilvl="2" w:tplc="10A4DCEC">
      <w:start w:val="1"/>
      <w:numFmt w:val="bullet"/>
      <w:lvlText w:val="-"/>
      <w:lvlJc w:val="left"/>
      <w:pPr>
        <w:ind w:left="2220" w:hanging="360"/>
      </w:pPr>
      <w:rPr>
        <w:rFonts w:ascii="Verdana" w:eastAsia="Times New Roman" w:hAnsi="Verdana" w:cs="Times New Roman" w:hint="default"/>
      </w:rPr>
    </w:lvl>
    <w:lvl w:ilvl="3" w:tplc="08130001">
      <w:start w:val="1"/>
      <w:numFmt w:val="bullet"/>
      <w:lvlText w:val=""/>
      <w:lvlJc w:val="left"/>
      <w:pPr>
        <w:ind w:left="2940" w:hanging="360"/>
      </w:pPr>
      <w:rPr>
        <w:rFonts w:ascii="Symbol" w:hAnsi="Symbol" w:hint="default"/>
      </w:rPr>
    </w:lvl>
    <w:lvl w:ilvl="4" w:tplc="DC44C1E8">
      <w:start w:val="1"/>
      <w:numFmt w:val="decimal"/>
      <w:lvlText w:val="%5."/>
      <w:lvlJc w:val="left"/>
      <w:pPr>
        <w:ind w:left="3660" w:hanging="360"/>
      </w:pPr>
      <w:rPr>
        <w:rFonts w:ascii="Calibri" w:eastAsia="Times New Roman" w:hAnsi="Calibri" w:cs="Calibri"/>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20" w15:restartNumberingAfterBreak="0">
    <w:nsid w:val="661802A5"/>
    <w:multiLevelType w:val="hybridMultilevel"/>
    <w:tmpl w:val="62444C68"/>
    <w:lvl w:ilvl="0" w:tplc="7388B822">
      <w:start w:val="1000"/>
      <w:numFmt w:val="bullet"/>
      <w:lvlText w:val="-"/>
      <w:lvlJc w:val="left"/>
      <w:pPr>
        <w:tabs>
          <w:tab w:val="num" w:pos="737"/>
        </w:tabs>
        <w:ind w:left="737" w:hanging="377"/>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8121A6"/>
    <w:multiLevelType w:val="hybridMultilevel"/>
    <w:tmpl w:val="DC2884F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EA1667B"/>
    <w:multiLevelType w:val="hybridMultilevel"/>
    <w:tmpl w:val="AD1CA0EE"/>
    <w:lvl w:ilvl="0" w:tplc="3140B19A">
      <w:numFmt w:val="bullet"/>
      <w:lvlText w:val=""/>
      <w:lvlJc w:val="left"/>
      <w:pPr>
        <w:ind w:left="720" w:hanging="360"/>
      </w:pPr>
      <w:rPr>
        <w:rFonts w:ascii="Symbol" w:eastAsia="Times"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25" w15:restartNumberingAfterBreak="0">
    <w:nsid w:val="70B472DD"/>
    <w:multiLevelType w:val="multilevel"/>
    <w:tmpl w:val="94B67692"/>
    <w:lvl w:ilvl="0">
      <w:start w:val="1"/>
      <w:numFmt w:val="decimal"/>
      <w:pStyle w:val="Kop1"/>
      <w:lvlText w:val="%1"/>
      <w:lvlJc w:val="left"/>
      <w:pPr>
        <w:ind w:left="432" w:hanging="432"/>
      </w:pPr>
      <w:rPr>
        <w:rFonts w:hint="default"/>
        <w:b w:val="0"/>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6" w15:restartNumberingAfterBreak="0">
    <w:nsid w:val="742337C3"/>
    <w:multiLevelType w:val="hybridMultilevel"/>
    <w:tmpl w:val="EDE289EE"/>
    <w:lvl w:ilvl="0" w:tplc="04130005">
      <w:start w:val="1"/>
      <w:numFmt w:val="bullet"/>
      <w:lvlText w:val=""/>
      <w:lvlJc w:val="left"/>
      <w:pPr>
        <w:tabs>
          <w:tab w:val="num" w:pos="644"/>
        </w:tabs>
        <w:ind w:left="644" w:hanging="360"/>
      </w:pPr>
      <w:rPr>
        <w:rFonts w:ascii="Wingdings" w:hAnsi="Wingdings" w:hint="default"/>
      </w:rPr>
    </w:lvl>
    <w:lvl w:ilvl="1" w:tplc="93E687A0">
      <w:numFmt w:val="bullet"/>
      <w:lvlText w:val="-"/>
      <w:lvlJc w:val="left"/>
      <w:pPr>
        <w:tabs>
          <w:tab w:val="num" w:pos="1364"/>
        </w:tabs>
        <w:ind w:left="1364" w:hanging="360"/>
      </w:pPr>
      <w:rPr>
        <w:rFonts w:ascii="Times New Roman" w:eastAsia="Times New Roman" w:hAnsi="Times New Roman" w:cs="Times New Roman"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750E6194"/>
    <w:multiLevelType w:val="multilevel"/>
    <w:tmpl w:val="7E58963C"/>
    <w:lvl w:ilvl="0">
      <w:start w:val="1"/>
      <w:numFmt w:val="decimal"/>
      <w:lvlText w:val="%1."/>
      <w:lvlJc w:val="left"/>
      <w:pPr>
        <w:ind w:left="360" w:hanging="360"/>
      </w:pPr>
      <w:rPr>
        <w:rFonts w:hint="default"/>
      </w:rPr>
    </w:lvl>
    <w:lvl w:ilvl="1">
      <w:start w:val="1"/>
      <w:numFmt w:val="decimal"/>
      <w:lvlText w:val="%1.%2."/>
      <w:lvlJc w:val="left"/>
      <w:pPr>
        <w:ind w:left="2580" w:hanging="3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960" w:hanging="108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760" w:hanging="144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560" w:hanging="1800"/>
      </w:pPr>
      <w:rPr>
        <w:rFonts w:hint="default"/>
      </w:rPr>
    </w:lvl>
  </w:abstractNum>
  <w:abstractNum w:abstractNumId="28" w15:restartNumberingAfterBreak="0">
    <w:nsid w:val="78065BCE"/>
    <w:multiLevelType w:val="hybridMultilevel"/>
    <w:tmpl w:val="B9B016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7D004BCD"/>
    <w:multiLevelType w:val="hybridMultilevel"/>
    <w:tmpl w:val="1C286F6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num>
  <w:num w:numId="2">
    <w:abstractNumId w:val="24"/>
  </w:num>
  <w:num w:numId="3">
    <w:abstractNumId w:val="9"/>
  </w:num>
  <w:num w:numId="4">
    <w:abstractNumId w:val="0"/>
  </w:num>
  <w:num w:numId="5">
    <w:abstractNumId w:val="14"/>
  </w:num>
  <w:num w:numId="6">
    <w:abstractNumId w:val="12"/>
  </w:num>
  <w:num w:numId="7">
    <w:abstractNumId w:val="10"/>
  </w:num>
  <w:num w:numId="8">
    <w:abstractNumId w:val="7"/>
  </w:num>
  <w:num w:numId="9">
    <w:abstractNumId w:val="13"/>
  </w:num>
  <w:num w:numId="10">
    <w:abstractNumId w:val="6"/>
  </w:num>
  <w:num w:numId="11">
    <w:abstractNumId w:val="22"/>
  </w:num>
  <w:num w:numId="12">
    <w:abstractNumId w:val="20"/>
  </w:num>
  <w:num w:numId="13">
    <w:abstractNumId w:val="21"/>
  </w:num>
  <w:num w:numId="14">
    <w:abstractNumId w:val="3"/>
  </w:num>
  <w:num w:numId="15">
    <w:abstractNumId w:val="2"/>
  </w:num>
  <w:num w:numId="16">
    <w:abstractNumId w:val="8"/>
  </w:num>
  <w:num w:numId="17">
    <w:abstractNumId w:val="11"/>
  </w:num>
  <w:num w:numId="18">
    <w:abstractNumId w:val="26"/>
  </w:num>
  <w:num w:numId="19">
    <w:abstractNumId w:val="5"/>
  </w:num>
  <w:num w:numId="20">
    <w:abstractNumId w:val="28"/>
  </w:num>
  <w:num w:numId="21">
    <w:abstractNumId w:val="19"/>
  </w:num>
  <w:num w:numId="22">
    <w:abstractNumId w:val="27"/>
  </w:num>
  <w:num w:numId="23">
    <w:abstractNumId w:val="15"/>
  </w:num>
  <w:num w:numId="24">
    <w:abstractNumId w:val="1"/>
  </w:num>
  <w:num w:numId="25">
    <w:abstractNumId w:val="29"/>
  </w:num>
  <w:num w:numId="26">
    <w:abstractNumId w:val="18"/>
  </w:num>
  <w:num w:numId="27">
    <w:abstractNumId w:val="23"/>
  </w:num>
  <w:num w:numId="28">
    <w:abstractNumId w:val="4"/>
  </w:num>
  <w:num w:numId="29">
    <w:abstractNumId w:val="17"/>
  </w:num>
  <w:num w:numId="3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documentProtection w:edit="forms" w:enforcement="0"/>
  <w:defaultTabStop w:val="709"/>
  <w:hyphenationZone w:val="425"/>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BB0"/>
    <w:rsid w:val="0000229D"/>
    <w:rsid w:val="00004300"/>
    <w:rsid w:val="00007B83"/>
    <w:rsid w:val="0001361F"/>
    <w:rsid w:val="00016DF0"/>
    <w:rsid w:val="000208C8"/>
    <w:rsid w:val="00021B5D"/>
    <w:rsid w:val="000278DB"/>
    <w:rsid w:val="00031126"/>
    <w:rsid w:val="000322D0"/>
    <w:rsid w:val="000324B8"/>
    <w:rsid w:val="00033689"/>
    <w:rsid w:val="00042BEF"/>
    <w:rsid w:val="00042C2A"/>
    <w:rsid w:val="00044C57"/>
    <w:rsid w:val="0005260A"/>
    <w:rsid w:val="0005324D"/>
    <w:rsid w:val="00075F1A"/>
    <w:rsid w:val="000804A6"/>
    <w:rsid w:val="00086F87"/>
    <w:rsid w:val="00090337"/>
    <w:rsid w:val="00097F5F"/>
    <w:rsid w:val="000A284D"/>
    <w:rsid w:val="000A3FB6"/>
    <w:rsid w:val="000A4B0A"/>
    <w:rsid w:val="000B1D2F"/>
    <w:rsid w:val="000B4A0B"/>
    <w:rsid w:val="000D209B"/>
    <w:rsid w:val="000F767A"/>
    <w:rsid w:val="00104A08"/>
    <w:rsid w:val="00104BB8"/>
    <w:rsid w:val="001065E5"/>
    <w:rsid w:val="00110D82"/>
    <w:rsid w:val="00111376"/>
    <w:rsid w:val="00121340"/>
    <w:rsid w:val="001214C8"/>
    <w:rsid w:val="00125878"/>
    <w:rsid w:val="00130FBF"/>
    <w:rsid w:val="001322A5"/>
    <w:rsid w:val="0013383D"/>
    <w:rsid w:val="00133D44"/>
    <w:rsid w:val="00134510"/>
    <w:rsid w:val="001407BC"/>
    <w:rsid w:val="001411D0"/>
    <w:rsid w:val="001564EB"/>
    <w:rsid w:val="0016372E"/>
    <w:rsid w:val="00164EB9"/>
    <w:rsid w:val="001656B9"/>
    <w:rsid w:val="001669CC"/>
    <w:rsid w:val="00172F31"/>
    <w:rsid w:val="001779CF"/>
    <w:rsid w:val="001816B9"/>
    <w:rsid w:val="001833DB"/>
    <w:rsid w:val="00185D44"/>
    <w:rsid w:val="00193D35"/>
    <w:rsid w:val="001978C9"/>
    <w:rsid w:val="001A2456"/>
    <w:rsid w:val="001A5463"/>
    <w:rsid w:val="001A7529"/>
    <w:rsid w:val="001B5863"/>
    <w:rsid w:val="001B6394"/>
    <w:rsid w:val="001C0F70"/>
    <w:rsid w:val="001C1338"/>
    <w:rsid w:val="001E27EB"/>
    <w:rsid w:val="001E4DB8"/>
    <w:rsid w:val="001E655E"/>
    <w:rsid w:val="001E6BDD"/>
    <w:rsid w:val="001E6CD2"/>
    <w:rsid w:val="001E7AAE"/>
    <w:rsid w:val="001F31CD"/>
    <w:rsid w:val="002009A6"/>
    <w:rsid w:val="00201DFB"/>
    <w:rsid w:val="0020212C"/>
    <w:rsid w:val="00203C83"/>
    <w:rsid w:val="00205E14"/>
    <w:rsid w:val="0021178C"/>
    <w:rsid w:val="002128D5"/>
    <w:rsid w:val="00215BB9"/>
    <w:rsid w:val="00221233"/>
    <w:rsid w:val="00222984"/>
    <w:rsid w:val="002272BE"/>
    <w:rsid w:val="00237E27"/>
    <w:rsid w:val="00245D7E"/>
    <w:rsid w:val="00250E14"/>
    <w:rsid w:val="00252799"/>
    <w:rsid w:val="0025484B"/>
    <w:rsid w:val="00254EDE"/>
    <w:rsid w:val="00255541"/>
    <w:rsid w:val="00264D48"/>
    <w:rsid w:val="00264EBB"/>
    <w:rsid w:val="00266DF4"/>
    <w:rsid w:val="00283CE1"/>
    <w:rsid w:val="00284178"/>
    <w:rsid w:val="00285EE5"/>
    <w:rsid w:val="00287FFA"/>
    <w:rsid w:val="00293072"/>
    <w:rsid w:val="002935FA"/>
    <w:rsid w:val="00293A16"/>
    <w:rsid w:val="002A3C3A"/>
    <w:rsid w:val="002A46DF"/>
    <w:rsid w:val="002B0948"/>
    <w:rsid w:val="002B276E"/>
    <w:rsid w:val="002B5B42"/>
    <w:rsid w:val="002C5EF8"/>
    <w:rsid w:val="002D0A4D"/>
    <w:rsid w:val="002D1D9C"/>
    <w:rsid w:val="002D239B"/>
    <w:rsid w:val="002E27BA"/>
    <w:rsid w:val="002E4988"/>
    <w:rsid w:val="002E69CD"/>
    <w:rsid w:val="002F0C37"/>
    <w:rsid w:val="002F295F"/>
    <w:rsid w:val="002F31AA"/>
    <w:rsid w:val="002F4AEC"/>
    <w:rsid w:val="002F4F5B"/>
    <w:rsid w:val="0030232C"/>
    <w:rsid w:val="003037B6"/>
    <w:rsid w:val="00303849"/>
    <w:rsid w:val="00315776"/>
    <w:rsid w:val="003170AC"/>
    <w:rsid w:val="00317B29"/>
    <w:rsid w:val="00321CEC"/>
    <w:rsid w:val="00322225"/>
    <w:rsid w:val="00323749"/>
    <w:rsid w:val="00330866"/>
    <w:rsid w:val="00343057"/>
    <w:rsid w:val="00344FF1"/>
    <w:rsid w:val="003537EB"/>
    <w:rsid w:val="003562FC"/>
    <w:rsid w:val="00357F3C"/>
    <w:rsid w:val="003649E6"/>
    <w:rsid w:val="00364AD6"/>
    <w:rsid w:val="00367B58"/>
    <w:rsid w:val="003702AE"/>
    <w:rsid w:val="00373E49"/>
    <w:rsid w:val="0037709C"/>
    <w:rsid w:val="003801A1"/>
    <w:rsid w:val="00380D3F"/>
    <w:rsid w:val="00381487"/>
    <w:rsid w:val="00386D5A"/>
    <w:rsid w:val="003910CC"/>
    <w:rsid w:val="003A065C"/>
    <w:rsid w:val="003A7C69"/>
    <w:rsid w:val="003A7FBA"/>
    <w:rsid w:val="003B0898"/>
    <w:rsid w:val="003B1813"/>
    <w:rsid w:val="003B36FF"/>
    <w:rsid w:val="003B4A6C"/>
    <w:rsid w:val="003B5B18"/>
    <w:rsid w:val="003B7805"/>
    <w:rsid w:val="003C61C6"/>
    <w:rsid w:val="003C6E7E"/>
    <w:rsid w:val="003D40C0"/>
    <w:rsid w:val="003D756A"/>
    <w:rsid w:val="003E098A"/>
    <w:rsid w:val="003E0B62"/>
    <w:rsid w:val="003E19BF"/>
    <w:rsid w:val="003E5176"/>
    <w:rsid w:val="003E6E90"/>
    <w:rsid w:val="003E7C61"/>
    <w:rsid w:val="003E7EDD"/>
    <w:rsid w:val="003F5920"/>
    <w:rsid w:val="0040116B"/>
    <w:rsid w:val="00401443"/>
    <w:rsid w:val="00402858"/>
    <w:rsid w:val="00406273"/>
    <w:rsid w:val="0041425D"/>
    <w:rsid w:val="004211A4"/>
    <w:rsid w:val="0043194B"/>
    <w:rsid w:val="004379B4"/>
    <w:rsid w:val="004417EE"/>
    <w:rsid w:val="0044287A"/>
    <w:rsid w:val="00442A71"/>
    <w:rsid w:val="00447380"/>
    <w:rsid w:val="0045014B"/>
    <w:rsid w:val="00454EEC"/>
    <w:rsid w:val="00460357"/>
    <w:rsid w:val="00461009"/>
    <w:rsid w:val="00471D4A"/>
    <w:rsid w:val="004722ED"/>
    <w:rsid w:val="004942DF"/>
    <w:rsid w:val="004949E6"/>
    <w:rsid w:val="004A3566"/>
    <w:rsid w:val="004A5900"/>
    <w:rsid w:val="004B0460"/>
    <w:rsid w:val="004B1F62"/>
    <w:rsid w:val="004C2163"/>
    <w:rsid w:val="004C31E5"/>
    <w:rsid w:val="004C694D"/>
    <w:rsid w:val="004C7A49"/>
    <w:rsid w:val="004D0F8A"/>
    <w:rsid w:val="004D77BE"/>
    <w:rsid w:val="004E56FF"/>
    <w:rsid w:val="004F2B19"/>
    <w:rsid w:val="004F490B"/>
    <w:rsid w:val="004F5D44"/>
    <w:rsid w:val="00503AA0"/>
    <w:rsid w:val="005058BF"/>
    <w:rsid w:val="0051629A"/>
    <w:rsid w:val="005232D2"/>
    <w:rsid w:val="00533456"/>
    <w:rsid w:val="00533E62"/>
    <w:rsid w:val="00534D8B"/>
    <w:rsid w:val="00537DEC"/>
    <w:rsid w:val="005423CD"/>
    <w:rsid w:val="00554E87"/>
    <w:rsid w:val="00555CD3"/>
    <w:rsid w:val="00557BD7"/>
    <w:rsid w:val="00562860"/>
    <w:rsid w:val="00563690"/>
    <w:rsid w:val="005640C1"/>
    <w:rsid w:val="00564CEC"/>
    <w:rsid w:val="00570876"/>
    <w:rsid w:val="00573D29"/>
    <w:rsid w:val="00575586"/>
    <w:rsid w:val="00577AB4"/>
    <w:rsid w:val="005806DC"/>
    <w:rsid w:val="00581BCF"/>
    <w:rsid w:val="00587EB4"/>
    <w:rsid w:val="0059115F"/>
    <w:rsid w:val="00597349"/>
    <w:rsid w:val="005A1541"/>
    <w:rsid w:val="005A66FF"/>
    <w:rsid w:val="005B0A0C"/>
    <w:rsid w:val="005B0A39"/>
    <w:rsid w:val="005B2549"/>
    <w:rsid w:val="005B4FEB"/>
    <w:rsid w:val="005D2AF2"/>
    <w:rsid w:val="005E0C10"/>
    <w:rsid w:val="005E1908"/>
    <w:rsid w:val="005E4C99"/>
    <w:rsid w:val="005E6704"/>
    <w:rsid w:val="005E75F0"/>
    <w:rsid w:val="005F6719"/>
    <w:rsid w:val="005F7F3C"/>
    <w:rsid w:val="00600D15"/>
    <w:rsid w:val="00601763"/>
    <w:rsid w:val="00604618"/>
    <w:rsid w:val="006219A2"/>
    <w:rsid w:val="00623749"/>
    <w:rsid w:val="00632CA6"/>
    <w:rsid w:val="00634EAE"/>
    <w:rsid w:val="00637050"/>
    <w:rsid w:val="00641260"/>
    <w:rsid w:val="0064355C"/>
    <w:rsid w:val="00651110"/>
    <w:rsid w:val="0066033B"/>
    <w:rsid w:val="00663961"/>
    <w:rsid w:val="006642F5"/>
    <w:rsid w:val="006652DD"/>
    <w:rsid w:val="00666FD9"/>
    <w:rsid w:val="006741BC"/>
    <w:rsid w:val="006838AA"/>
    <w:rsid w:val="00690CC7"/>
    <w:rsid w:val="006915CB"/>
    <w:rsid w:val="00691B83"/>
    <w:rsid w:val="0069369B"/>
    <w:rsid w:val="00695D58"/>
    <w:rsid w:val="006A11A6"/>
    <w:rsid w:val="006A1A63"/>
    <w:rsid w:val="006A1F1C"/>
    <w:rsid w:val="006A5A71"/>
    <w:rsid w:val="006A600E"/>
    <w:rsid w:val="006B1502"/>
    <w:rsid w:val="006B5BAD"/>
    <w:rsid w:val="006B5D27"/>
    <w:rsid w:val="006C52E3"/>
    <w:rsid w:val="006C6195"/>
    <w:rsid w:val="006D3587"/>
    <w:rsid w:val="006D3C40"/>
    <w:rsid w:val="006D729D"/>
    <w:rsid w:val="006E0B23"/>
    <w:rsid w:val="006E23E1"/>
    <w:rsid w:val="006E411B"/>
    <w:rsid w:val="006F1C70"/>
    <w:rsid w:val="006F726B"/>
    <w:rsid w:val="007044E4"/>
    <w:rsid w:val="00710FC4"/>
    <w:rsid w:val="00712DCA"/>
    <w:rsid w:val="007257E8"/>
    <w:rsid w:val="0072637C"/>
    <w:rsid w:val="00726B87"/>
    <w:rsid w:val="007334A3"/>
    <w:rsid w:val="00736CEF"/>
    <w:rsid w:val="007405EB"/>
    <w:rsid w:val="0074371A"/>
    <w:rsid w:val="0074577F"/>
    <w:rsid w:val="0074584F"/>
    <w:rsid w:val="00747F00"/>
    <w:rsid w:val="00750174"/>
    <w:rsid w:val="00753D57"/>
    <w:rsid w:val="00753DAF"/>
    <w:rsid w:val="00755007"/>
    <w:rsid w:val="00757440"/>
    <w:rsid w:val="00765354"/>
    <w:rsid w:val="007670F8"/>
    <w:rsid w:val="00767F41"/>
    <w:rsid w:val="00773EDD"/>
    <w:rsid w:val="00781BCF"/>
    <w:rsid w:val="00783293"/>
    <w:rsid w:val="007837CF"/>
    <w:rsid w:val="0078539A"/>
    <w:rsid w:val="00786BC4"/>
    <w:rsid w:val="00791C89"/>
    <w:rsid w:val="007A1E78"/>
    <w:rsid w:val="007A40C4"/>
    <w:rsid w:val="007B0099"/>
    <w:rsid w:val="007B306A"/>
    <w:rsid w:val="007B6449"/>
    <w:rsid w:val="007B7275"/>
    <w:rsid w:val="007C2CB9"/>
    <w:rsid w:val="007C6EDC"/>
    <w:rsid w:val="007D2235"/>
    <w:rsid w:val="007E21F7"/>
    <w:rsid w:val="007E4333"/>
    <w:rsid w:val="007F5D22"/>
    <w:rsid w:val="00800ABD"/>
    <w:rsid w:val="00806D57"/>
    <w:rsid w:val="008144E5"/>
    <w:rsid w:val="00814CDD"/>
    <w:rsid w:val="008172D2"/>
    <w:rsid w:val="0082666E"/>
    <w:rsid w:val="00827F99"/>
    <w:rsid w:val="008372A7"/>
    <w:rsid w:val="00845665"/>
    <w:rsid w:val="00850F07"/>
    <w:rsid w:val="008718E1"/>
    <w:rsid w:val="00875CB9"/>
    <w:rsid w:val="00875FA5"/>
    <w:rsid w:val="008847A9"/>
    <w:rsid w:val="00886E08"/>
    <w:rsid w:val="00892CE1"/>
    <w:rsid w:val="0089307E"/>
    <w:rsid w:val="0089417C"/>
    <w:rsid w:val="008949A3"/>
    <w:rsid w:val="00895263"/>
    <w:rsid w:val="00895C6C"/>
    <w:rsid w:val="008A7C9E"/>
    <w:rsid w:val="008B162D"/>
    <w:rsid w:val="008C3113"/>
    <w:rsid w:val="008D7314"/>
    <w:rsid w:val="008E03DB"/>
    <w:rsid w:val="008E2382"/>
    <w:rsid w:val="008E68C4"/>
    <w:rsid w:val="008F076A"/>
    <w:rsid w:val="008F622B"/>
    <w:rsid w:val="008F7675"/>
    <w:rsid w:val="009023BE"/>
    <w:rsid w:val="009073AA"/>
    <w:rsid w:val="00911D54"/>
    <w:rsid w:val="0092442E"/>
    <w:rsid w:val="00927836"/>
    <w:rsid w:val="00933A73"/>
    <w:rsid w:val="00941364"/>
    <w:rsid w:val="009438C8"/>
    <w:rsid w:val="00952308"/>
    <w:rsid w:val="0095277A"/>
    <w:rsid w:val="00953026"/>
    <w:rsid w:val="00957F66"/>
    <w:rsid w:val="00961A77"/>
    <w:rsid w:val="00961AF9"/>
    <w:rsid w:val="00964910"/>
    <w:rsid w:val="00965126"/>
    <w:rsid w:val="00967201"/>
    <w:rsid w:val="0097005E"/>
    <w:rsid w:val="009772F2"/>
    <w:rsid w:val="00981DE1"/>
    <w:rsid w:val="00983A48"/>
    <w:rsid w:val="00984890"/>
    <w:rsid w:val="00984E79"/>
    <w:rsid w:val="009902FB"/>
    <w:rsid w:val="009912B0"/>
    <w:rsid w:val="00995206"/>
    <w:rsid w:val="0099596C"/>
    <w:rsid w:val="009A1AE0"/>
    <w:rsid w:val="009A74F1"/>
    <w:rsid w:val="009B2454"/>
    <w:rsid w:val="009B5C50"/>
    <w:rsid w:val="009B788E"/>
    <w:rsid w:val="009C4A8D"/>
    <w:rsid w:val="009C4D0E"/>
    <w:rsid w:val="009C70A7"/>
    <w:rsid w:val="009C7827"/>
    <w:rsid w:val="009D0FD7"/>
    <w:rsid w:val="009D29F8"/>
    <w:rsid w:val="009D39D6"/>
    <w:rsid w:val="009D7DAA"/>
    <w:rsid w:val="009E02B1"/>
    <w:rsid w:val="009E0F48"/>
    <w:rsid w:val="009E1C25"/>
    <w:rsid w:val="009E2572"/>
    <w:rsid w:val="009E71E7"/>
    <w:rsid w:val="009E7C42"/>
    <w:rsid w:val="009F258A"/>
    <w:rsid w:val="00A0747C"/>
    <w:rsid w:val="00A12399"/>
    <w:rsid w:val="00A13A09"/>
    <w:rsid w:val="00A14FE6"/>
    <w:rsid w:val="00A1538A"/>
    <w:rsid w:val="00A222EF"/>
    <w:rsid w:val="00A24562"/>
    <w:rsid w:val="00A25974"/>
    <w:rsid w:val="00A2617E"/>
    <w:rsid w:val="00A27D31"/>
    <w:rsid w:val="00A33B6A"/>
    <w:rsid w:val="00A35B49"/>
    <w:rsid w:val="00A4024F"/>
    <w:rsid w:val="00A40759"/>
    <w:rsid w:val="00A41118"/>
    <w:rsid w:val="00A4454F"/>
    <w:rsid w:val="00A45EF3"/>
    <w:rsid w:val="00A46FFD"/>
    <w:rsid w:val="00A4733A"/>
    <w:rsid w:val="00A77FB3"/>
    <w:rsid w:val="00A77FF4"/>
    <w:rsid w:val="00A87252"/>
    <w:rsid w:val="00A925AE"/>
    <w:rsid w:val="00A9412B"/>
    <w:rsid w:val="00A946E8"/>
    <w:rsid w:val="00A94884"/>
    <w:rsid w:val="00A955C6"/>
    <w:rsid w:val="00AA02F2"/>
    <w:rsid w:val="00AA22FE"/>
    <w:rsid w:val="00AA4A42"/>
    <w:rsid w:val="00AA706A"/>
    <w:rsid w:val="00AB038A"/>
    <w:rsid w:val="00AB288D"/>
    <w:rsid w:val="00AC0224"/>
    <w:rsid w:val="00AC2212"/>
    <w:rsid w:val="00AC4290"/>
    <w:rsid w:val="00AC5B05"/>
    <w:rsid w:val="00AD01E6"/>
    <w:rsid w:val="00AD05EC"/>
    <w:rsid w:val="00AD57B7"/>
    <w:rsid w:val="00AE3C09"/>
    <w:rsid w:val="00AF1823"/>
    <w:rsid w:val="00B005C0"/>
    <w:rsid w:val="00B02ED0"/>
    <w:rsid w:val="00B07522"/>
    <w:rsid w:val="00B10669"/>
    <w:rsid w:val="00B20FCC"/>
    <w:rsid w:val="00B254B2"/>
    <w:rsid w:val="00B27500"/>
    <w:rsid w:val="00B3439D"/>
    <w:rsid w:val="00B35547"/>
    <w:rsid w:val="00B40ACE"/>
    <w:rsid w:val="00B415BE"/>
    <w:rsid w:val="00B42A6D"/>
    <w:rsid w:val="00B43A72"/>
    <w:rsid w:val="00B44862"/>
    <w:rsid w:val="00B472A6"/>
    <w:rsid w:val="00B519D5"/>
    <w:rsid w:val="00B5764B"/>
    <w:rsid w:val="00B62EB0"/>
    <w:rsid w:val="00B64C91"/>
    <w:rsid w:val="00B66F79"/>
    <w:rsid w:val="00B741C5"/>
    <w:rsid w:val="00B74EBB"/>
    <w:rsid w:val="00B751BE"/>
    <w:rsid w:val="00B7791B"/>
    <w:rsid w:val="00B80FF9"/>
    <w:rsid w:val="00B835E7"/>
    <w:rsid w:val="00B83A6B"/>
    <w:rsid w:val="00B86E1F"/>
    <w:rsid w:val="00B9172D"/>
    <w:rsid w:val="00B94DB5"/>
    <w:rsid w:val="00B979CD"/>
    <w:rsid w:val="00BA2F9F"/>
    <w:rsid w:val="00BA41C9"/>
    <w:rsid w:val="00BA7E09"/>
    <w:rsid w:val="00BB688C"/>
    <w:rsid w:val="00BC560C"/>
    <w:rsid w:val="00BC7B36"/>
    <w:rsid w:val="00BD2023"/>
    <w:rsid w:val="00BD24DE"/>
    <w:rsid w:val="00BE7FC7"/>
    <w:rsid w:val="00C02295"/>
    <w:rsid w:val="00C10310"/>
    <w:rsid w:val="00C11F02"/>
    <w:rsid w:val="00C12B30"/>
    <w:rsid w:val="00C16BA0"/>
    <w:rsid w:val="00C16CD4"/>
    <w:rsid w:val="00C23CBC"/>
    <w:rsid w:val="00C262CB"/>
    <w:rsid w:val="00C31386"/>
    <w:rsid w:val="00C3535C"/>
    <w:rsid w:val="00C35967"/>
    <w:rsid w:val="00C36418"/>
    <w:rsid w:val="00C36AAE"/>
    <w:rsid w:val="00C41867"/>
    <w:rsid w:val="00C47F0C"/>
    <w:rsid w:val="00C5001C"/>
    <w:rsid w:val="00C52C37"/>
    <w:rsid w:val="00C643D6"/>
    <w:rsid w:val="00C64B02"/>
    <w:rsid w:val="00C656A1"/>
    <w:rsid w:val="00C716B5"/>
    <w:rsid w:val="00C73143"/>
    <w:rsid w:val="00C7344D"/>
    <w:rsid w:val="00C73583"/>
    <w:rsid w:val="00C74D29"/>
    <w:rsid w:val="00C75A10"/>
    <w:rsid w:val="00C75C30"/>
    <w:rsid w:val="00C84E9D"/>
    <w:rsid w:val="00C8681F"/>
    <w:rsid w:val="00C90D99"/>
    <w:rsid w:val="00C91BCC"/>
    <w:rsid w:val="00C9432A"/>
    <w:rsid w:val="00C947D0"/>
    <w:rsid w:val="00C953B4"/>
    <w:rsid w:val="00C96ED3"/>
    <w:rsid w:val="00C97077"/>
    <w:rsid w:val="00CA1EA2"/>
    <w:rsid w:val="00CA359D"/>
    <w:rsid w:val="00CA72BF"/>
    <w:rsid w:val="00CA7361"/>
    <w:rsid w:val="00CB35C6"/>
    <w:rsid w:val="00CC49FC"/>
    <w:rsid w:val="00CC6132"/>
    <w:rsid w:val="00CC7618"/>
    <w:rsid w:val="00CE2437"/>
    <w:rsid w:val="00CE296D"/>
    <w:rsid w:val="00CF1490"/>
    <w:rsid w:val="00CF31E9"/>
    <w:rsid w:val="00CF54D2"/>
    <w:rsid w:val="00D01683"/>
    <w:rsid w:val="00D01C5D"/>
    <w:rsid w:val="00D078B3"/>
    <w:rsid w:val="00D11806"/>
    <w:rsid w:val="00D14B82"/>
    <w:rsid w:val="00D15D50"/>
    <w:rsid w:val="00D176BD"/>
    <w:rsid w:val="00D24077"/>
    <w:rsid w:val="00D30FEE"/>
    <w:rsid w:val="00D32E32"/>
    <w:rsid w:val="00D32F51"/>
    <w:rsid w:val="00D37F68"/>
    <w:rsid w:val="00D425B6"/>
    <w:rsid w:val="00D42642"/>
    <w:rsid w:val="00D446A5"/>
    <w:rsid w:val="00D45D9E"/>
    <w:rsid w:val="00D46336"/>
    <w:rsid w:val="00D465DA"/>
    <w:rsid w:val="00D468F7"/>
    <w:rsid w:val="00D532A7"/>
    <w:rsid w:val="00D537C9"/>
    <w:rsid w:val="00D55104"/>
    <w:rsid w:val="00D62324"/>
    <w:rsid w:val="00D65749"/>
    <w:rsid w:val="00D65FE5"/>
    <w:rsid w:val="00D74711"/>
    <w:rsid w:val="00D85F84"/>
    <w:rsid w:val="00D92153"/>
    <w:rsid w:val="00D93BAE"/>
    <w:rsid w:val="00D946D4"/>
    <w:rsid w:val="00D94E6F"/>
    <w:rsid w:val="00DA15E3"/>
    <w:rsid w:val="00DA2546"/>
    <w:rsid w:val="00DA403B"/>
    <w:rsid w:val="00DA5323"/>
    <w:rsid w:val="00DA630E"/>
    <w:rsid w:val="00DA6867"/>
    <w:rsid w:val="00DB0D88"/>
    <w:rsid w:val="00DB20C6"/>
    <w:rsid w:val="00DB445C"/>
    <w:rsid w:val="00DC25D9"/>
    <w:rsid w:val="00DC5C42"/>
    <w:rsid w:val="00DC6E44"/>
    <w:rsid w:val="00DD06E7"/>
    <w:rsid w:val="00DD41E5"/>
    <w:rsid w:val="00DD4F6D"/>
    <w:rsid w:val="00DD58FD"/>
    <w:rsid w:val="00DD788C"/>
    <w:rsid w:val="00DE126F"/>
    <w:rsid w:val="00DE364B"/>
    <w:rsid w:val="00DE43A1"/>
    <w:rsid w:val="00DE4F07"/>
    <w:rsid w:val="00DE692D"/>
    <w:rsid w:val="00DF004A"/>
    <w:rsid w:val="00DF0065"/>
    <w:rsid w:val="00DF00A9"/>
    <w:rsid w:val="00DF26BC"/>
    <w:rsid w:val="00DF5C50"/>
    <w:rsid w:val="00E12727"/>
    <w:rsid w:val="00E21685"/>
    <w:rsid w:val="00E22F49"/>
    <w:rsid w:val="00E24BEA"/>
    <w:rsid w:val="00E27CEA"/>
    <w:rsid w:val="00E363B1"/>
    <w:rsid w:val="00E403CF"/>
    <w:rsid w:val="00E41957"/>
    <w:rsid w:val="00E4280E"/>
    <w:rsid w:val="00E441E8"/>
    <w:rsid w:val="00E5585A"/>
    <w:rsid w:val="00E62F9F"/>
    <w:rsid w:val="00E63B3C"/>
    <w:rsid w:val="00E65372"/>
    <w:rsid w:val="00E7051F"/>
    <w:rsid w:val="00E70530"/>
    <w:rsid w:val="00E70BB0"/>
    <w:rsid w:val="00E7274E"/>
    <w:rsid w:val="00E73EFA"/>
    <w:rsid w:val="00E74B75"/>
    <w:rsid w:val="00E77775"/>
    <w:rsid w:val="00E77A10"/>
    <w:rsid w:val="00E817FD"/>
    <w:rsid w:val="00E83E2C"/>
    <w:rsid w:val="00E8725E"/>
    <w:rsid w:val="00E935BC"/>
    <w:rsid w:val="00E9501E"/>
    <w:rsid w:val="00E965EA"/>
    <w:rsid w:val="00EA332A"/>
    <w:rsid w:val="00EA4DDC"/>
    <w:rsid w:val="00EA7F58"/>
    <w:rsid w:val="00EB5EB6"/>
    <w:rsid w:val="00EC39AD"/>
    <w:rsid w:val="00ED2F0C"/>
    <w:rsid w:val="00ED726F"/>
    <w:rsid w:val="00ED7775"/>
    <w:rsid w:val="00EF4767"/>
    <w:rsid w:val="00F00554"/>
    <w:rsid w:val="00F01D5C"/>
    <w:rsid w:val="00F076C7"/>
    <w:rsid w:val="00F12A60"/>
    <w:rsid w:val="00F1346D"/>
    <w:rsid w:val="00F25B13"/>
    <w:rsid w:val="00F27940"/>
    <w:rsid w:val="00F301E1"/>
    <w:rsid w:val="00F34D4A"/>
    <w:rsid w:val="00F41838"/>
    <w:rsid w:val="00F41F87"/>
    <w:rsid w:val="00F6264B"/>
    <w:rsid w:val="00F62D8C"/>
    <w:rsid w:val="00F65B28"/>
    <w:rsid w:val="00F7350E"/>
    <w:rsid w:val="00F81A68"/>
    <w:rsid w:val="00F84395"/>
    <w:rsid w:val="00F85D12"/>
    <w:rsid w:val="00F95FD5"/>
    <w:rsid w:val="00F96CAE"/>
    <w:rsid w:val="00FA591B"/>
    <w:rsid w:val="00FB3A2A"/>
    <w:rsid w:val="00FB7A7D"/>
    <w:rsid w:val="00FC143F"/>
    <w:rsid w:val="00FC6954"/>
    <w:rsid w:val="00FE4CDC"/>
    <w:rsid w:val="00FE64A2"/>
    <w:rsid w:val="00FF0DC1"/>
    <w:rsid w:val="00FF1F14"/>
    <w:rsid w:val="00FF3576"/>
    <w:rsid w:val="11F965DC"/>
    <w:rsid w:val="169BD05F"/>
    <w:rsid w:val="292859A0"/>
    <w:rsid w:val="4128AD1F"/>
    <w:rsid w:val="4227E62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E0842BF"/>
  <w15:docId w15:val="{7971C6CF-1804-4223-B173-C3629039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iPriority="2" w:unhideWhenUsed="1"/>
    <w:lsdException w:name="List Bullet" w:uiPriority="2" w:unhideWhenUsed="1" w:qFormat="1"/>
    <w:lsdException w:name="List Number" w:uiPriority="2"/>
    <w:lsdException w:name="List 2" w:uiPriority="2" w:unhideWhenUsed="1"/>
    <w:lsdException w:name="List 3" w:uiPriority="2" w:unhideWhenUsed="1"/>
    <w:lsdException w:name="List 4" w:uiPriority="2"/>
    <w:lsdException w:name="List 5" w:uiPriority="2"/>
    <w:lsdException w:name="List Bullet 2" w:uiPriority="2" w:unhideWhenUsed="1"/>
    <w:lsdException w:name="List Bullet 3" w:uiPriority="2" w:unhideWhenUsed="1"/>
    <w:lsdException w:name="List Bullet 4" w:uiPriority="2" w:unhideWhenUsed="1"/>
    <w:lsdException w:name="List Bullet 5" w:uiPriority="2" w:unhideWhenUsed="1"/>
    <w:lsdException w:name="List Number 2" w:uiPriority="2" w:unhideWhenUsed="1"/>
    <w:lsdException w:name="List Number 3" w:uiPriority="2" w:unhideWhenUsed="1"/>
    <w:lsdException w:name="List Number 4" w:uiPriority="2" w:unhideWhenUsed="1"/>
    <w:lsdException w:name="List Number 5"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41838"/>
    <w:pPr>
      <w:spacing w:after="0" w:line="270" w:lineRule="exact"/>
    </w:pPr>
    <w:rPr>
      <w:rFonts w:ascii="Calibri" w:hAnsi="Calibri" w:cs="Times New Roman"/>
      <w:lang w:val="nl-BE" w:eastAsia="nl-BE" w:bidi="ar-SA"/>
    </w:rPr>
  </w:style>
  <w:style w:type="paragraph" w:styleId="Kop1">
    <w:name w:val="heading 1"/>
    <w:basedOn w:val="Standaard"/>
    <w:next w:val="Standaard"/>
    <w:link w:val="Kop1Char"/>
    <w:uiPriority w:val="2"/>
    <w:qFormat/>
    <w:rsid w:val="00C47F0C"/>
    <w:pPr>
      <w:keepNext/>
      <w:keepLines/>
      <w:numPr>
        <w:numId w:val="1"/>
      </w:numPr>
      <w:tabs>
        <w:tab w:val="left" w:pos="3686"/>
      </w:tabs>
      <w:spacing w:before="300" w:after="200"/>
      <w:ind w:left="431" w:hanging="431"/>
      <w:outlineLvl w:val="0"/>
    </w:pPr>
    <w:rPr>
      <w:rFonts w:eastAsiaTheme="majorEastAsia" w:cstheme="majorBidi"/>
      <w:bCs/>
      <w:caps/>
      <w:color w:val="3C3D3C"/>
      <w:sz w:val="36"/>
      <w:szCs w:val="52"/>
      <w:lang w:eastAsia="en-US"/>
    </w:rPr>
  </w:style>
  <w:style w:type="paragraph" w:styleId="Kop2">
    <w:name w:val="heading 2"/>
    <w:basedOn w:val="Standaard"/>
    <w:next w:val="Standaard"/>
    <w:link w:val="Kop2Char"/>
    <w:uiPriority w:val="2"/>
    <w:qFormat/>
    <w:rsid w:val="00C73583"/>
    <w:pPr>
      <w:keepNext/>
      <w:keepLines/>
      <w:numPr>
        <w:ilvl w:val="1"/>
        <w:numId w:val="1"/>
      </w:numPr>
      <w:tabs>
        <w:tab w:val="left" w:pos="3686"/>
      </w:tabs>
      <w:spacing w:before="200" w:after="100"/>
      <w:ind w:left="578" w:hanging="578"/>
      <w:outlineLvl w:val="1"/>
    </w:pPr>
    <w:rPr>
      <w:rFonts w:eastAsiaTheme="majorEastAsia" w:cstheme="majorBidi"/>
      <w:bCs/>
      <w:caps/>
      <w:color w:val="000000" w:themeColor="text1"/>
      <w:sz w:val="32"/>
      <w:szCs w:val="32"/>
      <w:u w:val="dotted"/>
      <w:lang w:eastAsia="en-US"/>
    </w:rPr>
  </w:style>
  <w:style w:type="paragraph" w:styleId="Kop3">
    <w:name w:val="heading 3"/>
    <w:basedOn w:val="Standaard"/>
    <w:next w:val="Standaard"/>
    <w:link w:val="Kop3Char"/>
    <w:uiPriority w:val="2"/>
    <w:qFormat/>
    <w:rsid w:val="00C73583"/>
    <w:pPr>
      <w:keepNext/>
      <w:keepLines/>
      <w:numPr>
        <w:ilvl w:val="2"/>
        <w:numId w:val="1"/>
      </w:numPr>
      <w:tabs>
        <w:tab w:val="left" w:pos="3686"/>
      </w:tabs>
      <w:spacing w:before="200" w:after="100"/>
      <w:outlineLvl w:val="2"/>
    </w:pPr>
    <w:rPr>
      <w:rFonts w:eastAsiaTheme="majorEastAsia" w:cstheme="majorBidi"/>
      <w:bCs/>
      <w:sz w:val="24"/>
      <w:szCs w:val="24"/>
      <w:u w:val="dottedHeavy"/>
      <w:lang w:eastAsia="en-US"/>
    </w:rPr>
  </w:style>
  <w:style w:type="paragraph" w:styleId="Kop4">
    <w:name w:val="heading 4"/>
    <w:basedOn w:val="Standaard"/>
    <w:next w:val="Standaard"/>
    <w:link w:val="Kop4Char"/>
    <w:uiPriority w:val="2"/>
    <w:qFormat/>
    <w:rsid w:val="00C73583"/>
    <w:pPr>
      <w:keepNext/>
      <w:keepLines/>
      <w:numPr>
        <w:ilvl w:val="3"/>
        <w:numId w:val="1"/>
      </w:numPr>
      <w:tabs>
        <w:tab w:val="left" w:pos="3686"/>
      </w:tabs>
      <w:spacing w:before="200" w:after="100"/>
      <w:ind w:left="862" w:hanging="862"/>
      <w:outlineLvl w:val="3"/>
    </w:pPr>
    <w:rPr>
      <w:rFonts w:eastAsiaTheme="majorEastAsia" w:cstheme="majorBidi"/>
      <w:bCs/>
      <w:iCs/>
      <w:color w:val="000000" w:themeColor="text1"/>
      <w:u w:val="single"/>
      <w:lang w:eastAsia="en-US"/>
    </w:rPr>
  </w:style>
  <w:style w:type="paragraph" w:styleId="Kop5">
    <w:name w:val="heading 5"/>
    <w:basedOn w:val="Standaard"/>
    <w:next w:val="Standaard"/>
    <w:link w:val="Kop5Char"/>
    <w:uiPriority w:val="2"/>
    <w:qFormat/>
    <w:rsid w:val="008E68C4"/>
    <w:pPr>
      <w:keepNext/>
      <w:keepLines/>
      <w:numPr>
        <w:ilvl w:val="4"/>
        <w:numId w:val="1"/>
      </w:numPr>
      <w:tabs>
        <w:tab w:val="left" w:pos="3686"/>
      </w:tabs>
      <w:spacing w:before="200" w:after="100"/>
      <w:ind w:left="1009" w:hanging="1009"/>
      <w:outlineLvl w:val="4"/>
    </w:pPr>
    <w:rPr>
      <w:rFonts w:eastAsiaTheme="majorEastAsia" w:cstheme="majorBidi"/>
      <w:color w:val="3C3D3C"/>
      <w:lang w:eastAsia="en-US"/>
    </w:rPr>
  </w:style>
  <w:style w:type="paragraph" w:styleId="Kop6">
    <w:name w:val="heading 6"/>
    <w:basedOn w:val="Standaard"/>
    <w:next w:val="Standaard"/>
    <w:link w:val="Kop6Char"/>
    <w:uiPriority w:val="2"/>
    <w:qFormat/>
    <w:rsid w:val="00F41838"/>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F41838"/>
    <w:pPr>
      <w:keepNext/>
      <w:keepLines/>
      <w:numPr>
        <w:ilvl w:val="6"/>
        <w:numId w:val="1"/>
      </w:numPr>
      <w:tabs>
        <w:tab w:val="left" w:pos="3686"/>
      </w:tabs>
      <w:spacing w:before="200"/>
      <w:contextualSpacing/>
      <w:outlineLvl w:val="6"/>
    </w:pPr>
    <w:rPr>
      <w:rFonts w:eastAsiaTheme="majorEastAsia" w:cstheme="majorBidi"/>
      <w:b/>
      <w:iCs/>
      <w:color w:val="9B9DA0"/>
      <w:lang w:eastAsia="en-US"/>
    </w:rPr>
  </w:style>
  <w:style w:type="paragraph" w:styleId="Kop8">
    <w:name w:val="heading 8"/>
    <w:basedOn w:val="Standaard"/>
    <w:next w:val="Standaard"/>
    <w:link w:val="Kop8Char"/>
    <w:uiPriority w:val="2"/>
    <w:rsid w:val="00F41838"/>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F41838"/>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spacing w:line="240" w:lineRule="auto"/>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spacing w:line="240" w:lineRule="auto"/>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00229D"/>
    <w:pPr>
      <w:ind w:left="720"/>
      <w:contextualSpacing/>
    </w:p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C73583"/>
    <w:rPr>
      <w:rFonts w:ascii="Calibri" w:eastAsiaTheme="majorEastAsia" w:hAnsi="Calibri"/>
      <w:bCs/>
      <w:caps/>
      <w:color w:val="000000" w:themeColor="text1"/>
      <w:sz w:val="32"/>
      <w:szCs w:val="32"/>
      <w:u w:val="dotted"/>
      <w:lang w:val="nl-BE" w:bidi="ar-SA"/>
    </w:rPr>
  </w:style>
  <w:style w:type="character" w:customStyle="1" w:styleId="Kop3Char">
    <w:name w:val="Kop 3 Char"/>
    <w:basedOn w:val="Standaardalinea-lettertype"/>
    <w:link w:val="Kop3"/>
    <w:uiPriority w:val="2"/>
    <w:rsid w:val="00C73583"/>
    <w:rPr>
      <w:rFonts w:ascii="Calibri" w:eastAsiaTheme="majorEastAsia" w:hAnsi="Calibri"/>
      <w:bCs/>
      <w:sz w:val="24"/>
      <w:szCs w:val="24"/>
      <w:u w:val="dottedHeavy"/>
      <w:lang w:val="nl-BE" w:bidi="ar-SA"/>
    </w:rPr>
  </w:style>
  <w:style w:type="character" w:customStyle="1" w:styleId="Kop1Char">
    <w:name w:val="Kop 1 Char"/>
    <w:basedOn w:val="Standaardalinea-lettertype"/>
    <w:link w:val="Kop1"/>
    <w:uiPriority w:val="2"/>
    <w:rsid w:val="00C47F0C"/>
    <w:rPr>
      <w:rFonts w:ascii="Calibri" w:eastAsiaTheme="majorEastAsia" w:hAnsi="Calibri"/>
      <w:bCs/>
      <w:caps/>
      <w:color w:val="3C3D3C"/>
      <w:sz w:val="36"/>
      <w:szCs w:val="52"/>
      <w:lang w:val="nl-BE" w:bidi="ar-SA"/>
    </w:rPr>
  </w:style>
  <w:style w:type="character" w:customStyle="1" w:styleId="Kop4Char">
    <w:name w:val="Kop 4 Char"/>
    <w:basedOn w:val="Standaardalinea-lettertype"/>
    <w:link w:val="Kop4"/>
    <w:uiPriority w:val="2"/>
    <w:rsid w:val="00C73583"/>
    <w:rPr>
      <w:rFonts w:ascii="Calibri" w:eastAsiaTheme="majorEastAsia" w:hAnsi="Calibri"/>
      <w:bCs/>
      <w:iCs/>
      <w:color w:val="000000" w:themeColor="text1"/>
      <w:u w:val="single"/>
      <w:lang w:val="nl-BE" w:bidi="ar-SA"/>
    </w:rPr>
  </w:style>
  <w:style w:type="character" w:customStyle="1" w:styleId="Kop5Char">
    <w:name w:val="Kop 5 Char"/>
    <w:basedOn w:val="Standaardalinea-lettertype"/>
    <w:link w:val="Kop5"/>
    <w:uiPriority w:val="2"/>
    <w:rsid w:val="008E68C4"/>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F41838"/>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F41838"/>
    <w:rPr>
      <w:rFonts w:ascii="Calibri" w:eastAsiaTheme="majorEastAsia" w:hAnsi="Calibri"/>
      <w:b/>
      <w:iCs/>
      <w:color w:val="9B9DA0"/>
      <w:lang w:val="nl-BE" w:bidi="ar-SA"/>
    </w:rPr>
  </w:style>
  <w:style w:type="character" w:customStyle="1" w:styleId="Kop8Char">
    <w:name w:val="Kop 8 Char"/>
    <w:basedOn w:val="Standaardalinea-lettertype"/>
    <w:link w:val="Kop8"/>
    <w:uiPriority w:val="2"/>
    <w:rsid w:val="00F41838"/>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F41838"/>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F41838"/>
    <w:pPr>
      <w:framePr w:hSpace="142" w:wrap="around" w:vAnchor="page" w:hAnchor="page" w:x="6096" w:y="2212"/>
      <w:spacing w:after="0"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1656B9"/>
    <w:pPr>
      <w:tabs>
        <w:tab w:val="center" w:pos="992"/>
      </w:tabs>
    </w:pPr>
  </w:style>
  <w:style w:type="paragraph" w:customStyle="1" w:styleId="Referentie">
    <w:name w:val="Referentie"/>
    <w:uiPriority w:val="4"/>
    <w:qFormat/>
    <w:rsid w:val="00F41838"/>
    <w:pPr>
      <w:tabs>
        <w:tab w:val="left" w:pos="2552"/>
        <w:tab w:val="left" w:pos="4111"/>
        <w:tab w:val="left" w:pos="6379"/>
      </w:tabs>
      <w:spacing w:after="0"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F41838"/>
    <w:pPr>
      <w:tabs>
        <w:tab w:val="left" w:pos="2552"/>
        <w:tab w:val="left" w:pos="4111"/>
        <w:tab w:val="left" w:pos="6379"/>
      </w:tabs>
      <w:spacing w:after="0"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1656B9"/>
    <w:pPr>
      <w:spacing w:before="480" w:after="240"/>
    </w:pPr>
  </w:style>
  <w:style w:type="character" w:styleId="GevolgdeHyperlink">
    <w:name w:val="FollowedHyperlink"/>
    <w:basedOn w:val="Standaardalinea-lettertype"/>
    <w:semiHidden/>
    <w:rsid w:val="008B162D"/>
    <w:rPr>
      <w:color w:val="631818"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F41838"/>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pPr>
      <w:spacing w:line="240" w:lineRule="auto"/>
    </w:pPr>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1656B9"/>
    <w:rPr>
      <w:rFonts w:ascii="Calibri"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1656B9"/>
    <w:rPr>
      <w:rFonts w:ascii="Calibri" w:hAnsi="Calibri"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CF54D2"/>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CF54D2"/>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808080"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spacing w:line="240" w:lineRule="auto"/>
      <w:contextualSpacing/>
    </w:pPr>
    <w:rPr>
      <w:rFonts w:ascii="FlandersArtSerif-Regular" w:eastAsiaTheme="minorHAnsi" w:hAnsi="FlandersArtSerif-Regular" w:cstheme="minorBidi"/>
      <w:color w:val="1D1B11"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D1B11" w:themeColor="background2" w:themeShade="1A"/>
      <w:sz w:val="14"/>
      <w:szCs w:val="20"/>
      <w:lang w:val="nl-BE" w:bidi="ar-SA"/>
    </w:rPr>
  </w:style>
  <w:style w:type="paragraph" w:styleId="Lijstnummering5">
    <w:name w:val="List Number 5"/>
    <w:basedOn w:val="Lijstalinea"/>
    <w:uiPriority w:val="2"/>
    <w:semiHidden/>
    <w:unhideWhenUsed/>
    <w:rsid w:val="006A11A6"/>
    <w:pPr>
      <w:numPr>
        <w:numId w:val="9"/>
      </w:numPr>
      <w:ind w:left="1418" w:hanging="284"/>
    </w:pPr>
    <w:rPr>
      <w:rFonts w:asciiTheme="minorHAnsi" w:eastAsiaTheme="minorHAnsi" w:hAnsiTheme="minorHAnsi" w:cstheme="minorBidi"/>
      <w:color w:val="1D1B11"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uiPriority w:val="2"/>
    <w:semiHidden/>
    <w:unhideWhenUsed/>
    <w:qFormat/>
    <w:rsid w:val="006A11A6"/>
    <w:pPr>
      <w:numPr>
        <w:numId w:val="10"/>
      </w:numPr>
      <w:ind w:left="284" w:hanging="284"/>
      <w:contextualSpacing/>
    </w:pPr>
    <w:rPr>
      <w:rFonts w:asciiTheme="minorHAnsi" w:eastAsiaTheme="minorHAnsi" w:hAnsiTheme="minorHAnsi" w:cstheme="minorBidi"/>
      <w:color w:val="1D1B11" w:themeColor="background2" w:themeShade="1A"/>
      <w:lang w:eastAsia="en-US"/>
    </w:rPr>
  </w:style>
  <w:style w:type="paragraph" w:styleId="Lijstopsomteken2">
    <w:name w:val="List Bullet 2"/>
    <w:basedOn w:val="Standaard"/>
    <w:uiPriority w:val="2"/>
    <w:semiHidden/>
    <w:unhideWhenUsed/>
    <w:rsid w:val="006A11A6"/>
    <w:pPr>
      <w:numPr>
        <w:numId w:val="11"/>
      </w:numPr>
      <w:ind w:left="567" w:hanging="283"/>
      <w:contextualSpacing/>
    </w:pPr>
    <w:rPr>
      <w:rFonts w:asciiTheme="minorHAnsi" w:eastAsiaTheme="minorHAnsi" w:hAnsiTheme="minorHAnsi" w:cstheme="minorBidi"/>
      <w:color w:val="1D1B11" w:themeColor="background2" w:themeShade="1A"/>
      <w:lang w:eastAsia="en-US"/>
    </w:rPr>
  </w:style>
  <w:style w:type="paragraph" w:styleId="Lijstopsomteken3">
    <w:name w:val="List Bullet 3"/>
    <w:basedOn w:val="Standaard"/>
    <w:uiPriority w:val="2"/>
    <w:semiHidden/>
    <w:unhideWhenUsed/>
    <w:rsid w:val="006A11A6"/>
    <w:pPr>
      <w:numPr>
        <w:numId w:val="2"/>
      </w:numPr>
      <w:ind w:left="851" w:hanging="284"/>
      <w:contextualSpacing/>
    </w:pPr>
    <w:rPr>
      <w:rFonts w:asciiTheme="minorHAnsi" w:eastAsiaTheme="minorHAnsi" w:hAnsiTheme="minorHAnsi" w:cstheme="minorBidi"/>
      <w:color w:val="1D1B11" w:themeColor="background2" w:themeShade="1A"/>
      <w:lang w:eastAsia="en-US"/>
    </w:rPr>
  </w:style>
  <w:style w:type="paragraph" w:styleId="Lijstopsomteken4">
    <w:name w:val="List Bullet 4"/>
    <w:basedOn w:val="Standaard"/>
    <w:uiPriority w:val="2"/>
    <w:semiHidden/>
    <w:unhideWhenUsed/>
    <w:rsid w:val="003910CC"/>
    <w:pPr>
      <w:numPr>
        <w:numId w:val="3"/>
      </w:numPr>
      <w:ind w:left="1134" w:hanging="283"/>
      <w:contextualSpacing/>
    </w:pPr>
    <w:rPr>
      <w:rFonts w:asciiTheme="minorHAnsi" w:eastAsiaTheme="minorHAnsi" w:hAnsiTheme="minorHAnsi" w:cstheme="minorBidi"/>
      <w:color w:val="1D1B11" w:themeColor="background2" w:themeShade="1A"/>
      <w:lang w:eastAsia="en-US"/>
    </w:rPr>
  </w:style>
  <w:style w:type="paragraph" w:styleId="Lijstopsomteken5">
    <w:name w:val="List Bullet 5"/>
    <w:basedOn w:val="Standaard"/>
    <w:uiPriority w:val="2"/>
    <w:semiHidden/>
    <w:unhideWhenUsed/>
    <w:rsid w:val="00033689"/>
    <w:pPr>
      <w:numPr>
        <w:numId w:val="4"/>
      </w:numPr>
      <w:ind w:left="1418" w:hanging="284"/>
      <w:contextualSpacing/>
    </w:pPr>
    <w:rPr>
      <w:rFonts w:asciiTheme="minorHAnsi" w:eastAsiaTheme="minorHAnsi" w:hAnsiTheme="minorHAnsi" w:cstheme="minorBidi"/>
      <w:color w:val="1D1B11" w:themeColor="background2" w:themeShade="1A"/>
      <w:lang w:eastAsia="en-US"/>
    </w:rPr>
  </w:style>
  <w:style w:type="paragraph" w:styleId="Lijstnummering">
    <w:name w:val="List Number"/>
    <w:basedOn w:val="Standaard"/>
    <w:uiPriority w:val="2"/>
    <w:semiHidden/>
    <w:unhideWhenUsed/>
    <w:rsid w:val="006A11A6"/>
    <w:pPr>
      <w:numPr>
        <w:numId w:val="5"/>
      </w:numPr>
      <w:ind w:left="284" w:hanging="284"/>
    </w:pPr>
    <w:rPr>
      <w:rFonts w:eastAsiaTheme="minorHAnsi" w:cstheme="minorBidi"/>
      <w:color w:val="1D1B11" w:themeColor="background2" w:themeShade="1A"/>
      <w:lang w:eastAsia="en-US"/>
    </w:rPr>
  </w:style>
  <w:style w:type="paragraph" w:styleId="Lijstnummering2">
    <w:name w:val="List Number 2"/>
    <w:basedOn w:val="Standaard"/>
    <w:uiPriority w:val="2"/>
    <w:semiHidden/>
    <w:unhideWhenUsed/>
    <w:rsid w:val="006A11A6"/>
    <w:pPr>
      <w:numPr>
        <w:numId w:val="6"/>
      </w:numPr>
      <w:ind w:left="567" w:hanging="283"/>
    </w:pPr>
    <w:rPr>
      <w:rFonts w:eastAsiaTheme="minorHAnsi" w:cstheme="minorBidi"/>
      <w:color w:val="1D1B11" w:themeColor="background2" w:themeShade="1A"/>
      <w:lang w:eastAsia="en-US"/>
    </w:rPr>
  </w:style>
  <w:style w:type="paragraph" w:styleId="Lijstnummering3">
    <w:name w:val="List Number 3"/>
    <w:basedOn w:val="Lijstalinea"/>
    <w:uiPriority w:val="2"/>
    <w:semiHidden/>
    <w:unhideWhenUsed/>
    <w:rsid w:val="006A11A6"/>
    <w:pPr>
      <w:numPr>
        <w:numId w:val="7"/>
      </w:numPr>
      <w:ind w:left="851" w:hanging="284"/>
    </w:pPr>
    <w:rPr>
      <w:rFonts w:asciiTheme="minorHAnsi" w:eastAsiaTheme="minorHAnsi" w:hAnsiTheme="minorHAnsi" w:cstheme="minorBidi"/>
      <w:color w:val="1D1B11" w:themeColor="background2" w:themeShade="1A"/>
      <w:lang w:eastAsia="en-US"/>
    </w:rPr>
  </w:style>
  <w:style w:type="paragraph" w:styleId="Lijstnummering4">
    <w:name w:val="List Number 4"/>
    <w:basedOn w:val="Lijstalinea"/>
    <w:uiPriority w:val="2"/>
    <w:semiHidden/>
    <w:unhideWhenUsed/>
    <w:rsid w:val="006A11A6"/>
    <w:pPr>
      <w:numPr>
        <w:numId w:val="8"/>
      </w:numPr>
      <w:ind w:left="1134" w:hanging="283"/>
    </w:pPr>
    <w:rPr>
      <w:rFonts w:asciiTheme="minorHAnsi" w:eastAsiaTheme="minorHAnsi" w:hAnsiTheme="minorHAnsi" w:cstheme="minorBidi"/>
      <w:color w:val="1D1B11" w:themeColor="background2" w:themeShade="1A"/>
      <w:lang w:eastAsia="en-US"/>
    </w:rPr>
  </w:style>
  <w:style w:type="table" w:customStyle="1" w:styleId="VO">
    <w:name w:val="VO"/>
    <w:basedOn w:val="Standaardtabel"/>
    <w:uiPriority w:val="63"/>
    <w:rsid w:val="001E27EB"/>
    <w:pPr>
      <w:spacing w:after="0" w:line="240" w:lineRule="auto"/>
      <w:jc w:val="center"/>
    </w:pPr>
    <w:rPr>
      <w:rFonts w:asciiTheme="minorHAnsi" w:hAnsiTheme="minorHAnsi"/>
      <w:sz w:val="20"/>
    </w:rPr>
    <w:tblPr>
      <w:tblStyleRowBandSize w:val="1"/>
      <w:tblStyleColBandSize w:val="1"/>
      <w:tblInd w:w="113" w:type="dxa"/>
      <w:tblBorders>
        <w:bottom w:val="single" w:sz="2" w:space="0" w:color="000000" w:themeColor="text1"/>
        <w:insideV w:val="single" w:sz="2" w:space="0" w:color="000000" w:themeColor="text1"/>
      </w:tblBorders>
    </w:tblPr>
    <w:tcPr>
      <w:shd w:val="clear" w:color="auto" w:fill="FFFFFF" w:themeFill="background1"/>
      <w:vAlign w:val="center"/>
    </w:tc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000000" w:themeColor="text1"/>
        <w:sz w:val="20"/>
      </w:rPr>
    </w:tblStylePr>
    <w:tblStylePr w:type="band1Vert">
      <w:rPr>
        <w:rFonts w:asciiTheme="minorHAnsi" w:hAnsiTheme="minorHAnsi"/>
        <w:color w:val="000000" w:themeColor="text1"/>
        <w:sz w:val="20"/>
      </w:rPr>
    </w:tblStylePr>
    <w:tblStylePr w:type="band2Vert">
      <w:rPr>
        <w:rFonts w:asciiTheme="minorHAnsi" w:hAnsiTheme="minorHAnsi"/>
        <w:b w:val="0"/>
        <w:color w:val="000000" w:themeColor="text1"/>
        <w:sz w:val="20"/>
      </w:rPr>
    </w:tblStylePr>
    <w:tblStylePr w:type="band2Horz">
      <w:tblPr/>
      <w:tcPr>
        <w:shd w:val="clear" w:color="auto" w:fill="DCD5D5" w:themeFill="accent6" w:themeFillTint="33"/>
      </w:tcPr>
    </w:tblStylePr>
  </w:style>
  <w:style w:type="paragraph" w:styleId="Bijschrift">
    <w:name w:val="caption"/>
    <w:basedOn w:val="Standaard"/>
    <w:next w:val="Standaard"/>
    <w:uiPriority w:val="35"/>
    <w:unhideWhenUsed/>
    <w:rsid w:val="0000229D"/>
    <w:pPr>
      <w:tabs>
        <w:tab w:val="left" w:pos="3686"/>
      </w:tabs>
      <w:spacing w:before="120" w:after="200" w:line="240" w:lineRule="auto"/>
      <w:contextualSpacing/>
    </w:pPr>
    <w:rPr>
      <w:rFonts w:ascii="FlandersArtSerif-Regular" w:eastAsiaTheme="minorHAnsi" w:hAnsi="FlandersArtSerif-Regular"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F41838"/>
    <w:pPr>
      <w:tabs>
        <w:tab w:val="left" w:pos="3686"/>
      </w:tabs>
      <w:spacing w:line="240" w:lineRule="auto"/>
      <w:contextualSpacing/>
      <w:jc w:val="center"/>
    </w:pPr>
    <w:rPr>
      <w:rFonts w:eastAsiaTheme="minorHAnsi" w:cstheme="minorBidi"/>
      <w:bCs/>
      <w:color w:val="FFFFFF" w:themeColor="background1"/>
      <w:sz w:val="17"/>
      <w:lang w:eastAsia="en-US"/>
    </w:rPr>
  </w:style>
  <w:style w:type="paragraph" w:customStyle="1" w:styleId="Tabelinhoud">
    <w:name w:val="Tabel inhoud"/>
    <w:basedOn w:val="Standaard"/>
    <w:uiPriority w:val="7"/>
    <w:qFormat/>
    <w:rsid w:val="00F41838"/>
    <w:pPr>
      <w:tabs>
        <w:tab w:val="left" w:pos="3686"/>
      </w:tabs>
      <w:contextualSpacing/>
      <w:jc w:val="center"/>
    </w:pPr>
    <w:rPr>
      <w:rFonts w:eastAsiaTheme="minorHAnsi" w:cstheme="minorBidi"/>
      <w:bCs/>
      <w:color w:val="1D1B11" w:themeColor="background2" w:themeShade="1A"/>
      <w:sz w:val="17"/>
      <w:szCs w:val="17"/>
      <w:lang w:eastAsia="en-US"/>
    </w:rPr>
  </w:style>
  <w:style w:type="paragraph" w:styleId="Ballontekst">
    <w:name w:val="Balloon Text"/>
    <w:basedOn w:val="Standaard"/>
    <w:link w:val="BallontekstChar"/>
    <w:uiPriority w:val="99"/>
    <w:semiHidden/>
    <w:unhideWhenUsed/>
    <w:rsid w:val="00A45EF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5EF3"/>
    <w:rPr>
      <w:rFonts w:ascii="Tahoma" w:hAnsi="Tahoma" w:cs="Tahoma"/>
      <w:sz w:val="16"/>
      <w:szCs w:val="16"/>
      <w:lang w:val="nl-BE" w:eastAsia="nl-BE" w:bidi="ar-SA"/>
    </w:rPr>
  </w:style>
  <w:style w:type="paragraph" w:customStyle="1" w:styleId="OpmaakprofielBriefhoofdtekstVet">
    <w:name w:val="Opmaakprofiel Briefhoofdtekst + Vet"/>
    <w:basedOn w:val="Briefhoofdtekst"/>
    <w:semiHidden/>
    <w:rsid w:val="0005324D"/>
    <w:rPr>
      <w:b/>
      <w:bCs/>
    </w:rPr>
  </w:style>
  <w:style w:type="paragraph" w:customStyle="1" w:styleId="Briefhoofdtekst">
    <w:name w:val="Briefhoofdtekst"/>
    <w:basedOn w:val="Standaard"/>
    <w:semiHidden/>
    <w:rsid w:val="0005324D"/>
    <w:pPr>
      <w:tabs>
        <w:tab w:val="left" w:pos="284"/>
        <w:tab w:val="left" w:pos="567"/>
        <w:tab w:val="left" w:pos="851"/>
        <w:tab w:val="center" w:pos="4394"/>
        <w:tab w:val="right" w:pos="8789"/>
      </w:tabs>
      <w:spacing w:line="240" w:lineRule="auto"/>
    </w:pPr>
    <w:rPr>
      <w:rFonts w:ascii="Arial" w:eastAsia="Times New Roman" w:hAnsi="Arial"/>
      <w:lang w:val="nl-NL" w:eastAsia="nl-NL"/>
    </w:rPr>
  </w:style>
  <w:style w:type="character" w:customStyle="1" w:styleId="artikelversie">
    <w:name w:val="artikelversie"/>
    <w:basedOn w:val="Standaardalinea-lettertype"/>
    <w:rsid w:val="00A9412B"/>
  </w:style>
  <w:style w:type="character" w:customStyle="1" w:styleId="spellingerror">
    <w:name w:val="spellingerror"/>
    <w:basedOn w:val="Standaardalinea-lettertype"/>
    <w:rsid w:val="00A9412B"/>
  </w:style>
  <w:style w:type="character" w:customStyle="1" w:styleId="normaltextrun">
    <w:name w:val="normaltextrun"/>
    <w:basedOn w:val="Standaardalinea-lettertype"/>
    <w:rsid w:val="00A9412B"/>
  </w:style>
  <w:style w:type="character" w:customStyle="1" w:styleId="scx229610074">
    <w:name w:val="scx229610074"/>
    <w:basedOn w:val="Standaardalinea-lettertype"/>
    <w:rsid w:val="00A9412B"/>
  </w:style>
  <w:style w:type="character" w:styleId="Onopgelostemelding">
    <w:name w:val="Unresolved Mention"/>
    <w:basedOn w:val="Standaardalinea-lettertype"/>
    <w:uiPriority w:val="99"/>
    <w:semiHidden/>
    <w:unhideWhenUsed/>
    <w:rsid w:val="00EA4DDC"/>
    <w:rPr>
      <w:color w:val="808080"/>
      <w:shd w:val="clear" w:color="auto" w:fill="E6E6E6"/>
    </w:rPr>
  </w:style>
  <w:style w:type="paragraph" w:customStyle="1" w:styleId="paragraph">
    <w:name w:val="paragraph"/>
    <w:basedOn w:val="Standaard"/>
    <w:rsid w:val="00FE4CDC"/>
    <w:pPr>
      <w:spacing w:line="240" w:lineRule="auto"/>
    </w:pPr>
    <w:rPr>
      <w:rFonts w:ascii="Times New Roman" w:eastAsia="Times New Roman" w:hAnsi="Times New Roman"/>
      <w:sz w:val="24"/>
      <w:szCs w:val="24"/>
    </w:rPr>
  </w:style>
  <w:style w:type="character" w:customStyle="1" w:styleId="normaltextrun1">
    <w:name w:val="normaltextrun1"/>
    <w:basedOn w:val="Standaardalinea-lettertype"/>
    <w:rsid w:val="00FE4CDC"/>
  </w:style>
  <w:style w:type="character" w:customStyle="1" w:styleId="eop">
    <w:name w:val="eop"/>
    <w:basedOn w:val="Standaardalinea-lettertype"/>
    <w:rsid w:val="00FE4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38157">
      <w:bodyDiv w:val="1"/>
      <w:marLeft w:val="0"/>
      <w:marRight w:val="0"/>
      <w:marTop w:val="0"/>
      <w:marBottom w:val="0"/>
      <w:divBdr>
        <w:top w:val="none" w:sz="0" w:space="0" w:color="auto"/>
        <w:left w:val="none" w:sz="0" w:space="0" w:color="auto"/>
        <w:bottom w:val="none" w:sz="0" w:space="0" w:color="auto"/>
        <w:right w:val="none" w:sz="0" w:space="0" w:color="auto"/>
      </w:divBdr>
      <w:divsChild>
        <w:div w:id="539129574">
          <w:marLeft w:val="0"/>
          <w:marRight w:val="0"/>
          <w:marTop w:val="0"/>
          <w:marBottom w:val="0"/>
          <w:divBdr>
            <w:top w:val="none" w:sz="0" w:space="0" w:color="auto"/>
            <w:left w:val="none" w:sz="0" w:space="0" w:color="auto"/>
            <w:bottom w:val="none" w:sz="0" w:space="0" w:color="auto"/>
            <w:right w:val="none" w:sz="0" w:space="0" w:color="auto"/>
          </w:divBdr>
          <w:divsChild>
            <w:div w:id="663824351">
              <w:marLeft w:val="0"/>
              <w:marRight w:val="0"/>
              <w:marTop w:val="0"/>
              <w:marBottom w:val="0"/>
              <w:divBdr>
                <w:top w:val="none" w:sz="0" w:space="0" w:color="auto"/>
                <w:left w:val="none" w:sz="0" w:space="0" w:color="auto"/>
                <w:bottom w:val="none" w:sz="0" w:space="0" w:color="auto"/>
                <w:right w:val="none" w:sz="0" w:space="0" w:color="auto"/>
              </w:divBdr>
              <w:divsChild>
                <w:div w:id="827750576">
                  <w:marLeft w:val="0"/>
                  <w:marRight w:val="0"/>
                  <w:marTop w:val="0"/>
                  <w:marBottom w:val="0"/>
                  <w:divBdr>
                    <w:top w:val="none" w:sz="0" w:space="0" w:color="auto"/>
                    <w:left w:val="none" w:sz="0" w:space="0" w:color="auto"/>
                    <w:bottom w:val="none" w:sz="0" w:space="0" w:color="auto"/>
                    <w:right w:val="none" w:sz="0" w:space="0" w:color="auto"/>
                  </w:divBdr>
                  <w:divsChild>
                    <w:div w:id="1276715395">
                      <w:marLeft w:val="0"/>
                      <w:marRight w:val="0"/>
                      <w:marTop w:val="0"/>
                      <w:marBottom w:val="0"/>
                      <w:divBdr>
                        <w:top w:val="none" w:sz="0" w:space="0" w:color="auto"/>
                        <w:left w:val="none" w:sz="0" w:space="0" w:color="auto"/>
                        <w:bottom w:val="none" w:sz="0" w:space="0" w:color="auto"/>
                        <w:right w:val="none" w:sz="0" w:space="0" w:color="auto"/>
                      </w:divBdr>
                      <w:divsChild>
                        <w:div w:id="1903757938">
                          <w:marLeft w:val="0"/>
                          <w:marRight w:val="0"/>
                          <w:marTop w:val="0"/>
                          <w:marBottom w:val="0"/>
                          <w:divBdr>
                            <w:top w:val="none" w:sz="0" w:space="0" w:color="auto"/>
                            <w:left w:val="none" w:sz="0" w:space="0" w:color="auto"/>
                            <w:bottom w:val="none" w:sz="0" w:space="0" w:color="auto"/>
                            <w:right w:val="none" w:sz="0" w:space="0" w:color="auto"/>
                          </w:divBdr>
                          <w:divsChild>
                            <w:div w:id="453600690">
                              <w:marLeft w:val="0"/>
                              <w:marRight w:val="0"/>
                              <w:marTop w:val="0"/>
                              <w:marBottom w:val="0"/>
                              <w:divBdr>
                                <w:top w:val="none" w:sz="0" w:space="0" w:color="auto"/>
                                <w:left w:val="none" w:sz="0" w:space="0" w:color="auto"/>
                                <w:bottom w:val="none" w:sz="0" w:space="0" w:color="auto"/>
                                <w:right w:val="none" w:sz="0" w:space="0" w:color="auto"/>
                              </w:divBdr>
                              <w:divsChild>
                                <w:div w:id="376316337">
                                  <w:marLeft w:val="0"/>
                                  <w:marRight w:val="0"/>
                                  <w:marTop w:val="0"/>
                                  <w:marBottom w:val="0"/>
                                  <w:divBdr>
                                    <w:top w:val="none" w:sz="0" w:space="0" w:color="auto"/>
                                    <w:left w:val="none" w:sz="0" w:space="0" w:color="auto"/>
                                    <w:bottom w:val="none" w:sz="0" w:space="0" w:color="auto"/>
                                    <w:right w:val="none" w:sz="0" w:space="0" w:color="auto"/>
                                  </w:divBdr>
                                  <w:divsChild>
                                    <w:div w:id="660079140">
                                      <w:marLeft w:val="0"/>
                                      <w:marRight w:val="0"/>
                                      <w:marTop w:val="0"/>
                                      <w:marBottom w:val="0"/>
                                      <w:divBdr>
                                        <w:top w:val="none" w:sz="0" w:space="0" w:color="auto"/>
                                        <w:left w:val="none" w:sz="0" w:space="0" w:color="auto"/>
                                        <w:bottom w:val="none" w:sz="0" w:space="0" w:color="auto"/>
                                        <w:right w:val="none" w:sz="0" w:space="0" w:color="auto"/>
                                      </w:divBdr>
                                      <w:divsChild>
                                        <w:div w:id="2112629053">
                                          <w:marLeft w:val="0"/>
                                          <w:marRight w:val="0"/>
                                          <w:marTop w:val="0"/>
                                          <w:marBottom w:val="0"/>
                                          <w:divBdr>
                                            <w:top w:val="none" w:sz="0" w:space="0" w:color="auto"/>
                                            <w:left w:val="none" w:sz="0" w:space="0" w:color="auto"/>
                                            <w:bottom w:val="none" w:sz="0" w:space="0" w:color="auto"/>
                                            <w:right w:val="none" w:sz="0" w:space="0" w:color="auto"/>
                                          </w:divBdr>
                                          <w:divsChild>
                                            <w:div w:id="1688292677">
                                              <w:marLeft w:val="0"/>
                                              <w:marRight w:val="0"/>
                                              <w:marTop w:val="0"/>
                                              <w:marBottom w:val="0"/>
                                              <w:divBdr>
                                                <w:top w:val="none" w:sz="0" w:space="0" w:color="auto"/>
                                                <w:left w:val="none" w:sz="0" w:space="0" w:color="auto"/>
                                                <w:bottom w:val="none" w:sz="0" w:space="0" w:color="auto"/>
                                                <w:right w:val="none" w:sz="0" w:space="0" w:color="auto"/>
                                              </w:divBdr>
                                              <w:divsChild>
                                                <w:div w:id="377441581">
                                                  <w:marLeft w:val="0"/>
                                                  <w:marRight w:val="0"/>
                                                  <w:marTop w:val="0"/>
                                                  <w:marBottom w:val="0"/>
                                                  <w:divBdr>
                                                    <w:top w:val="none" w:sz="0" w:space="0" w:color="auto"/>
                                                    <w:left w:val="none" w:sz="0" w:space="0" w:color="auto"/>
                                                    <w:bottom w:val="none" w:sz="0" w:space="0" w:color="auto"/>
                                                    <w:right w:val="none" w:sz="0" w:space="0" w:color="auto"/>
                                                  </w:divBdr>
                                                  <w:divsChild>
                                                    <w:div w:id="1501115223">
                                                      <w:marLeft w:val="0"/>
                                                      <w:marRight w:val="0"/>
                                                      <w:marTop w:val="0"/>
                                                      <w:marBottom w:val="0"/>
                                                      <w:divBdr>
                                                        <w:top w:val="single" w:sz="12" w:space="0" w:color="ABABAB"/>
                                                        <w:left w:val="single" w:sz="6" w:space="0" w:color="ABABAB"/>
                                                        <w:bottom w:val="none" w:sz="0" w:space="0" w:color="auto"/>
                                                        <w:right w:val="single" w:sz="6" w:space="0" w:color="ABABAB"/>
                                                      </w:divBdr>
                                                      <w:divsChild>
                                                        <w:div w:id="1747335778">
                                                          <w:marLeft w:val="0"/>
                                                          <w:marRight w:val="0"/>
                                                          <w:marTop w:val="0"/>
                                                          <w:marBottom w:val="0"/>
                                                          <w:divBdr>
                                                            <w:top w:val="none" w:sz="0" w:space="0" w:color="auto"/>
                                                            <w:left w:val="none" w:sz="0" w:space="0" w:color="auto"/>
                                                            <w:bottom w:val="none" w:sz="0" w:space="0" w:color="auto"/>
                                                            <w:right w:val="none" w:sz="0" w:space="0" w:color="auto"/>
                                                          </w:divBdr>
                                                          <w:divsChild>
                                                            <w:div w:id="1203206192">
                                                              <w:marLeft w:val="0"/>
                                                              <w:marRight w:val="0"/>
                                                              <w:marTop w:val="0"/>
                                                              <w:marBottom w:val="0"/>
                                                              <w:divBdr>
                                                                <w:top w:val="none" w:sz="0" w:space="0" w:color="auto"/>
                                                                <w:left w:val="none" w:sz="0" w:space="0" w:color="auto"/>
                                                                <w:bottom w:val="none" w:sz="0" w:space="0" w:color="auto"/>
                                                                <w:right w:val="none" w:sz="0" w:space="0" w:color="auto"/>
                                                              </w:divBdr>
                                                              <w:divsChild>
                                                                <w:div w:id="2121289905">
                                                                  <w:marLeft w:val="0"/>
                                                                  <w:marRight w:val="0"/>
                                                                  <w:marTop w:val="0"/>
                                                                  <w:marBottom w:val="0"/>
                                                                  <w:divBdr>
                                                                    <w:top w:val="none" w:sz="0" w:space="0" w:color="auto"/>
                                                                    <w:left w:val="none" w:sz="0" w:space="0" w:color="auto"/>
                                                                    <w:bottom w:val="none" w:sz="0" w:space="0" w:color="auto"/>
                                                                    <w:right w:val="none" w:sz="0" w:space="0" w:color="auto"/>
                                                                  </w:divBdr>
                                                                  <w:divsChild>
                                                                    <w:div w:id="1307277180">
                                                                      <w:marLeft w:val="0"/>
                                                                      <w:marRight w:val="0"/>
                                                                      <w:marTop w:val="0"/>
                                                                      <w:marBottom w:val="0"/>
                                                                      <w:divBdr>
                                                                        <w:top w:val="none" w:sz="0" w:space="0" w:color="auto"/>
                                                                        <w:left w:val="none" w:sz="0" w:space="0" w:color="auto"/>
                                                                        <w:bottom w:val="none" w:sz="0" w:space="0" w:color="auto"/>
                                                                        <w:right w:val="none" w:sz="0" w:space="0" w:color="auto"/>
                                                                      </w:divBdr>
                                                                      <w:divsChild>
                                                                        <w:div w:id="1026977992">
                                                                          <w:marLeft w:val="0"/>
                                                                          <w:marRight w:val="0"/>
                                                                          <w:marTop w:val="0"/>
                                                                          <w:marBottom w:val="0"/>
                                                                          <w:divBdr>
                                                                            <w:top w:val="none" w:sz="0" w:space="0" w:color="auto"/>
                                                                            <w:left w:val="none" w:sz="0" w:space="0" w:color="auto"/>
                                                                            <w:bottom w:val="none" w:sz="0" w:space="0" w:color="auto"/>
                                                                            <w:right w:val="none" w:sz="0" w:space="0" w:color="auto"/>
                                                                          </w:divBdr>
                                                                          <w:divsChild>
                                                                            <w:div w:id="443623765">
                                                                              <w:marLeft w:val="0"/>
                                                                              <w:marRight w:val="0"/>
                                                                              <w:marTop w:val="0"/>
                                                                              <w:marBottom w:val="0"/>
                                                                              <w:divBdr>
                                                                                <w:top w:val="none" w:sz="0" w:space="0" w:color="auto"/>
                                                                                <w:left w:val="none" w:sz="0" w:space="0" w:color="auto"/>
                                                                                <w:bottom w:val="none" w:sz="0" w:space="0" w:color="auto"/>
                                                                                <w:right w:val="none" w:sz="0" w:space="0" w:color="auto"/>
                                                                              </w:divBdr>
                                                                              <w:divsChild>
                                                                                <w:div w:id="1498690812">
                                                                                  <w:marLeft w:val="0"/>
                                                                                  <w:marRight w:val="0"/>
                                                                                  <w:marTop w:val="0"/>
                                                                                  <w:marBottom w:val="0"/>
                                                                                  <w:divBdr>
                                                                                    <w:top w:val="none" w:sz="0" w:space="0" w:color="auto"/>
                                                                                    <w:left w:val="none" w:sz="0" w:space="0" w:color="auto"/>
                                                                                    <w:bottom w:val="none" w:sz="0" w:space="0" w:color="auto"/>
                                                                                    <w:right w:val="none" w:sz="0" w:space="0" w:color="auto"/>
                                                                                  </w:divBdr>
                                                                                </w:div>
                                                                                <w:div w:id="8666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042943">
      <w:bodyDiv w:val="1"/>
      <w:marLeft w:val="0"/>
      <w:marRight w:val="0"/>
      <w:marTop w:val="0"/>
      <w:marBottom w:val="0"/>
      <w:divBdr>
        <w:top w:val="none" w:sz="0" w:space="0" w:color="auto"/>
        <w:left w:val="none" w:sz="0" w:space="0" w:color="auto"/>
        <w:bottom w:val="none" w:sz="0" w:space="0" w:color="auto"/>
        <w:right w:val="none" w:sz="0" w:space="0" w:color="auto"/>
      </w:divBdr>
    </w:div>
    <w:div w:id="1114590518">
      <w:bodyDiv w:val="1"/>
      <w:marLeft w:val="0"/>
      <w:marRight w:val="0"/>
      <w:marTop w:val="0"/>
      <w:marBottom w:val="0"/>
      <w:divBdr>
        <w:top w:val="none" w:sz="0" w:space="0" w:color="auto"/>
        <w:left w:val="none" w:sz="0" w:space="0" w:color="auto"/>
        <w:bottom w:val="none" w:sz="0" w:space="0" w:color="auto"/>
        <w:right w:val="none" w:sz="0" w:space="0" w:color="auto"/>
      </w:divBdr>
    </w:div>
    <w:div w:id="206143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arcel.lauwers@wvg.vlaanderen.be" TargetMode="External"/><Relationship Id="rId26" Type="http://schemas.openxmlformats.org/officeDocument/2006/relationships/hyperlink" Target="mailto:Kristien.verbeken@wvg.vlaanderen.be" TargetMode="External"/><Relationship Id="rId3" Type="http://schemas.openxmlformats.org/officeDocument/2006/relationships/customXml" Target="../customXml/item3.xml"/><Relationship Id="rId21" Type="http://schemas.openxmlformats.org/officeDocument/2006/relationships/hyperlink" Target="mailto:Sabine.jakiela@wvg.Vlaanderen.b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 TargetMode="External"/><Relationship Id="rId25" Type="http://schemas.openxmlformats.org/officeDocument/2006/relationships/hyperlink" Target="mailto:yonina.willemse@wvg.vlaanderen.be" TargetMode="External"/><Relationship Id="rId2" Type="http://schemas.openxmlformats.org/officeDocument/2006/relationships/customXml" Target="../customXml/item2.xml"/><Relationship Id="rId16" Type="http://schemas.openxmlformats.org/officeDocument/2006/relationships/hyperlink" Target="https://www.departementwvg.be/welzijn-en-samenleving/subsidies/instituten-voor-samenlevingsopbouw" TargetMode="External"/><Relationship Id="rId20" Type="http://schemas.openxmlformats.org/officeDocument/2006/relationships/hyperlink" Target="mailto:tom.dolieslager@wvg.vlaanderen.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elijne.Janssens@wvg.vlaanderen.be" TargetMode="External"/><Relationship Id="rId24" Type="http://schemas.openxmlformats.org/officeDocument/2006/relationships/hyperlink" Target="mailto:katelijne.janssens@wvg.vlaanderen.b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katelijne.janssens@wvg.vlaanderen.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ofie.herroelen@wvg.vlaanderen.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Kristien.verbeken@wvg.vlaanderen.be"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Vlaamse Overheid Algemeen">
  <a:themeElements>
    <a:clrScheme name="DepWVG">
      <a:dk1>
        <a:sysClr val="windowText" lastClr="000000"/>
      </a:dk1>
      <a:lt1>
        <a:sysClr val="window" lastClr="FFFFFF"/>
      </a:lt1>
      <a:dk2>
        <a:srgbClr val="8BAE00"/>
      </a:dk2>
      <a:lt2>
        <a:srgbClr val="EEECE1"/>
      </a:lt2>
      <a:accent1>
        <a:srgbClr val="8BAE00"/>
      </a:accent1>
      <a:accent2>
        <a:srgbClr val="23789C"/>
      </a:accent2>
      <a:accent3>
        <a:srgbClr val="C63131"/>
      </a:accent3>
      <a:accent4>
        <a:srgbClr val="C68031"/>
      </a:accent4>
      <a:accent5>
        <a:srgbClr val="FFE615"/>
      </a:accent5>
      <a:accent6>
        <a:srgbClr val="443939"/>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01FA689CC2BC478FF441DEF301615A" ma:contentTypeVersion="2" ma:contentTypeDescription="Een nieuw document maken." ma:contentTypeScope="" ma:versionID="03dbecb98093e33aa3730df659a1bcba">
  <xsd:schema xmlns:xsd="http://www.w3.org/2001/XMLSchema" xmlns:xs="http://www.w3.org/2001/XMLSchema" xmlns:p="http://schemas.microsoft.com/office/2006/metadata/properties" xmlns:ns2="0e6a436d-9fc2-4a7f-899b-befc8110f8e9" targetNamespace="http://schemas.microsoft.com/office/2006/metadata/properties" ma:root="true" ma:fieldsID="ac6b4c95fc86c2417d3b093f5201a858" ns2:_="">
    <xsd:import namespace="0e6a436d-9fc2-4a7f-899b-befc8110f8e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a436d-9fc2-4a7f-899b-befc8110f8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41E10-FA16-4D3B-B621-4843C02D3343}">
  <ds:schemaRefs>
    <ds:schemaRef ds:uri="http://schemas.microsoft.com/sharepoint/v3/contenttype/forms"/>
  </ds:schemaRefs>
</ds:datastoreItem>
</file>

<file path=customXml/itemProps2.xml><?xml version="1.0" encoding="utf-8"?>
<ds:datastoreItem xmlns:ds="http://schemas.openxmlformats.org/officeDocument/2006/customXml" ds:itemID="{F2B4CF8D-B47F-4B42-8AA9-E011F85D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a436d-9fc2-4a7f-899b-befc8110f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2212E4-EBE4-4605-8FAF-D4DBC47FA6D4}">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0e6a436d-9fc2-4a7f-899b-befc8110f8e9"/>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6F53F0D-CE37-416C-9FC9-2586BB44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3742</Words>
  <Characters>20582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Rudder, Carmen</dc:creator>
  <cp:lastModifiedBy>Janssens Katelijne</cp:lastModifiedBy>
  <cp:revision>2</cp:revision>
  <cp:lastPrinted>2017-02-15T09:12:00Z</cp:lastPrinted>
  <dcterms:created xsi:type="dcterms:W3CDTF">2019-03-06T08:56:00Z</dcterms:created>
  <dcterms:modified xsi:type="dcterms:W3CDTF">2019-03-06T08:56:00Z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0x0101006E01FA689CC2BC478FF441DEF301615A</vt:lpwstr>
  </property>
</Properties>
</file>