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6D56" w14:textId="77777777" w:rsidR="00230F74" w:rsidRDefault="00230F74" w:rsidP="00230F74">
      <w:pPr>
        <w:tabs>
          <w:tab w:val="right" w:pos="9923"/>
        </w:tabs>
        <w:spacing w:line="270" w:lineRule="exact"/>
        <w:contextualSpacing/>
        <w:jc w:val="right"/>
        <w:rPr>
          <w:rFonts w:eastAsia="Flanders Art Serif" w:cs="Calibri"/>
          <w:color w:val="8BAE00"/>
          <w:sz w:val="16"/>
        </w:rPr>
      </w:pPr>
      <w:bookmarkStart w:id="0" w:name="_GoBack"/>
      <w:bookmarkEnd w:id="0"/>
    </w:p>
    <w:p w14:paraId="38C26CDC"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15D70DFD"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7640631F"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1F278FA7"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4BBEC904"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71328600"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t>/////////////////////////////////////////////////////////////////////////////////////////////////////////////////////////////////</w:t>
      </w:r>
      <w:r w:rsidR="00FD2507">
        <w:rPr>
          <w:rFonts w:eastAsia="Flanders Art Serif" w:cs="Calibri"/>
          <w:color w:val="8BAE00"/>
          <w:sz w:val="16"/>
        </w:rPr>
        <w:t>///////////////////////////////</w:t>
      </w:r>
    </w:p>
    <w:p w14:paraId="3A4BAF41" w14:textId="77777777" w:rsidR="00230F74" w:rsidRPr="00230F74" w:rsidRDefault="00B740E6" w:rsidP="00230F74">
      <w:pPr>
        <w:tabs>
          <w:tab w:val="left" w:pos="3686"/>
        </w:tabs>
        <w:spacing w:before="420" w:after="520" w:line="1200" w:lineRule="exact"/>
        <w:contextualSpacing/>
        <w:jc w:val="center"/>
        <w:rPr>
          <w:rFonts w:eastAsia="Times New Roman" w:cs="Times New Roman"/>
          <w:b/>
          <w:caps/>
          <w:color w:val="8BAE00"/>
          <w:spacing w:val="5"/>
          <w:sz w:val="100"/>
          <w:szCs w:val="56"/>
          <w:u w:val="single"/>
        </w:rPr>
      </w:pPr>
      <w:sdt>
        <w:sdtPr>
          <w:rPr>
            <w:rFonts w:eastAsia="Flanders Art Serif" w:cs="Times New Roman"/>
            <w:color w:val="FFFFFF"/>
            <w:sz w:val="100"/>
            <w:szCs w:val="100"/>
          </w:rPr>
          <w:id w:val="-519624116"/>
          <w:placeholder>
            <w:docPart w:val="3BD0403CE6864BC9B3292A7BF25ECF59"/>
          </w:placeholder>
        </w:sdtPr>
        <w:sdtEndPr/>
        <w:sdtContent>
          <w:sdt>
            <w:sdtPr>
              <w:rPr>
                <w:rFonts w:eastAsia="Flanders Art Serif" w:cs="Times New Roman"/>
                <w:b/>
                <w:color w:val="8BAE00" w:themeColor="text2"/>
                <w:sz w:val="100"/>
                <w:szCs w:val="100"/>
              </w:rPr>
              <w:alias w:val="Titel van het document"/>
              <w:tag w:val=""/>
              <w:id w:val="341744318"/>
              <w:placeholder>
                <w:docPart w:val="3785988F88CD47B0988BC4BABC194459"/>
              </w:placeholder>
              <w:dataBinding w:prefixMappings="xmlns:ns0='http://purl.org/dc/elements/1.1/' xmlns:ns1='http://schemas.openxmlformats.org/package/2006/metadata/core-properties' " w:xpath="/ns1:coreProperties[1]/ns0:title[1]" w:storeItemID="{6C3C8BC8-F283-45AE-878A-BAB7291924A1}"/>
              <w:text/>
            </w:sdtPr>
            <w:sdtEndPr/>
            <w:sdtContent>
              <w:r w:rsidR="0071438C" w:rsidRPr="0071438C">
                <w:rPr>
                  <w:rFonts w:eastAsia="Flanders Art Serif" w:cs="Times New Roman"/>
                  <w:b/>
                  <w:color w:val="8BAE00" w:themeColor="text2"/>
                  <w:sz w:val="100"/>
                  <w:szCs w:val="100"/>
                </w:rPr>
                <w:t>RAPPORT CAW</w:t>
              </w:r>
            </w:sdtContent>
          </w:sdt>
        </w:sdtContent>
      </w:sdt>
      <w:r w:rsidR="00230F74" w:rsidRPr="00230F74">
        <w:rPr>
          <w:rFonts w:eastAsia="Times New Roman" w:cs="Times New Roman"/>
          <w:b/>
          <w:caps/>
          <w:color w:val="8BAE00"/>
          <w:spacing w:val="5"/>
          <w:sz w:val="100"/>
          <w:szCs w:val="56"/>
          <w:u w:val="single"/>
        </w:rPr>
        <w:t xml:space="preserve"> </w:t>
      </w:r>
    </w:p>
    <w:p w14:paraId="048F10D5" w14:textId="77777777" w:rsidR="00230F74" w:rsidRPr="00230F74" w:rsidRDefault="00230F74" w:rsidP="00230F74">
      <w:pPr>
        <w:tabs>
          <w:tab w:val="left" w:pos="3686"/>
        </w:tabs>
        <w:spacing w:line="600" w:lineRule="exact"/>
        <w:contextualSpacing/>
        <w:jc w:val="center"/>
        <w:rPr>
          <w:rFonts w:eastAsia="Flanders Art Serif" w:cs="Times New Roman"/>
          <w:color w:val="8BAE00"/>
          <w:sz w:val="40"/>
          <w:szCs w:val="30"/>
        </w:rPr>
      </w:pPr>
    </w:p>
    <w:p w14:paraId="7F85620A" w14:textId="77777777" w:rsidR="00230F74" w:rsidRPr="00230F74" w:rsidRDefault="0071438C" w:rsidP="00FD2507">
      <w:pPr>
        <w:tabs>
          <w:tab w:val="left" w:pos="300"/>
          <w:tab w:val="left" w:pos="3686"/>
          <w:tab w:val="center" w:pos="4960"/>
        </w:tabs>
        <w:spacing w:line="600" w:lineRule="exact"/>
        <w:contextualSpacing/>
        <w:jc w:val="center"/>
        <w:rPr>
          <w:rFonts w:eastAsia="Flanders Art Serif" w:cs="Times New Roman"/>
          <w:color w:val="8BAE00"/>
          <w:sz w:val="52"/>
          <w:szCs w:val="30"/>
        </w:rPr>
      </w:pPr>
      <w:r>
        <w:rPr>
          <w:rFonts w:eastAsia="Flanders Art Serif" w:cs="Times New Roman"/>
          <w:color w:val="8BAE00"/>
          <w:sz w:val="52"/>
          <w:szCs w:val="30"/>
        </w:rPr>
        <w:t>Fusie – Stand van zaken</w:t>
      </w:r>
    </w:p>
    <w:p w14:paraId="3B0F0F59" w14:textId="77777777" w:rsidR="00230F74" w:rsidRPr="00230F74" w:rsidRDefault="00230F74" w:rsidP="00230F74">
      <w:pPr>
        <w:tabs>
          <w:tab w:val="left" w:pos="3686"/>
        </w:tabs>
        <w:spacing w:line="270" w:lineRule="exact"/>
        <w:contextualSpacing/>
        <w:rPr>
          <w:rFonts w:eastAsia="Flanders Art Serif" w:cs="Times New Roman"/>
          <w:color w:val="8BAE00" w:themeColor="text2"/>
        </w:rPr>
      </w:pPr>
    </w:p>
    <w:p w14:paraId="4BCC8A98" w14:textId="77777777" w:rsidR="00230F74" w:rsidRPr="00230F74" w:rsidRDefault="00B740E6" w:rsidP="00230F74">
      <w:pPr>
        <w:tabs>
          <w:tab w:val="left" w:pos="3686"/>
        </w:tabs>
        <w:spacing w:line="600" w:lineRule="exact"/>
        <w:contextualSpacing/>
        <w:jc w:val="center"/>
        <w:rPr>
          <w:rFonts w:eastAsia="Flanders Art Serif" w:cs="Times New Roman"/>
          <w:color w:val="8BAE00"/>
          <w:sz w:val="52"/>
          <w:szCs w:val="30"/>
        </w:rPr>
      </w:pPr>
      <w:sdt>
        <w:sdtPr>
          <w:rPr>
            <w:rFonts w:eastAsia="Flanders Art Serif" w:cs="Times New Roman"/>
            <w:color w:val="8BAE00"/>
            <w:sz w:val="52"/>
            <w:szCs w:val="30"/>
          </w:rPr>
          <w:alias w:val="Publish Date"/>
          <w:tag w:val=""/>
          <w:id w:val="-449478654"/>
          <w:placeholder>
            <w:docPart w:val="D7D569F6FF6A4F109CBB6C9CCAE5C178"/>
          </w:placeholder>
          <w:dataBinding w:prefixMappings="xmlns:ns0='http://schemas.microsoft.com/office/2006/coverPageProps' " w:xpath="/ns0:CoverPageProperties[1]/ns0:PublishDate[1]" w:storeItemID="{55AF091B-3C7A-41E3-B477-F2FDAA23CFDA}"/>
          <w:date w:fullDate="2016-08-16T00:00:00Z">
            <w:dateFormat w:val="d.MM.yyyy"/>
            <w:lid w:val="nl-BE"/>
            <w:storeMappedDataAs w:val="dateTime"/>
            <w:calendar w:val="gregorian"/>
          </w:date>
        </w:sdtPr>
        <w:sdtEndPr/>
        <w:sdtContent>
          <w:r w:rsidR="004B0223">
            <w:rPr>
              <w:rFonts w:eastAsia="Flanders Art Serif" w:cs="Times New Roman"/>
              <w:color w:val="8BAE00"/>
              <w:sz w:val="52"/>
              <w:szCs w:val="30"/>
            </w:rPr>
            <w:t>16.08.2016</w:t>
          </w:r>
        </w:sdtContent>
      </w:sdt>
    </w:p>
    <w:p w14:paraId="00EDCB14"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p>
    <w:p w14:paraId="3D947A49"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tab/>
        <w:t>////////////////////////////////////////////////////////////////////////////////////////////////////////////////////////////////////////////////////////////////</w:t>
      </w:r>
    </w:p>
    <w:p w14:paraId="042408F5"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br w:type="page"/>
      </w:r>
    </w:p>
    <w:sdt>
      <w:sdtPr>
        <w:rPr>
          <w:rFonts w:ascii="Calibri" w:eastAsiaTheme="minorHAnsi" w:hAnsi="Calibri" w:cstheme="minorBidi"/>
          <w:b w:val="0"/>
          <w:bCs w:val="0"/>
          <w:color w:val="auto"/>
          <w:sz w:val="22"/>
          <w:szCs w:val="22"/>
          <w:lang w:val="nl-NL" w:eastAsia="en-US"/>
        </w:rPr>
        <w:id w:val="-1478759693"/>
        <w:docPartObj>
          <w:docPartGallery w:val="Table of Contents"/>
          <w:docPartUnique/>
        </w:docPartObj>
      </w:sdtPr>
      <w:sdtEndPr/>
      <w:sdtContent>
        <w:p w14:paraId="7578540D" w14:textId="77777777" w:rsidR="00230F74" w:rsidRDefault="00230F74">
          <w:pPr>
            <w:pStyle w:val="Kopvaninhoudsopgave"/>
          </w:pPr>
          <w:r>
            <w:rPr>
              <w:lang w:val="nl-NL"/>
            </w:rPr>
            <w:t>Inhoud</w:t>
          </w:r>
        </w:p>
        <w:p w14:paraId="243D67A4" w14:textId="77777777" w:rsidR="00606E51" w:rsidRDefault="00230F74">
          <w:pPr>
            <w:pStyle w:val="Inhopg1"/>
            <w:tabs>
              <w:tab w:val="left" w:pos="440"/>
              <w:tab w:val="right" w:leader="dot" w:pos="9911"/>
            </w:tabs>
            <w:rPr>
              <w:rFonts w:asciiTheme="minorHAnsi" w:eastAsiaTheme="minorEastAsia" w:hAnsiTheme="minorHAnsi"/>
              <w:noProof/>
              <w:lang w:eastAsia="nl-BE"/>
            </w:rPr>
          </w:pPr>
          <w:r>
            <w:fldChar w:fldCharType="begin"/>
          </w:r>
          <w:r>
            <w:instrText xml:space="preserve"> TOC \o "1-3" \h \z \u </w:instrText>
          </w:r>
          <w:r>
            <w:fldChar w:fldCharType="separate"/>
          </w:r>
          <w:hyperlink w:anchor="_Toc459103662" w:history="1">
            <w:r w:rsidR="00606E51" w:rsidRPr="00BA218D">
              <w:rPr>
                <w:rStyle w:val="Hyperlink"/>
                <w:rFonts w:eastAsia="Times New Roman"/>
                <w:noProof/>
                <w:lang w:val="nl-NL"/>
              </w:rPr>
              <w:t>1</w:t>
            </w:r>
            <w:r w:rsidR="00606E51">
              <w:rPr>
                <w:rFonts w:asciiTheme="minorHAnsi" w:eastAsiaTheme="minorEastAsia" w:hAnsiTheme="minorHAnsi"/>
                <w:noProof/>
                <w:lang w:eastAsia="nl-BE"/>
              </w:rPr>
              <w:tab/>
            </w:r>
            <w:r w:rsidR="00606E51" w:rsidRPr="00BA218D">
              <w:rPr>
                <w:rStyle w:val="Hyperlink"/>
                <w:rFonts w:eastAsia="Times New Roman"/>
                <w:noProof/>
              </w:rPr>
              <w:t>Situering Inspectie</w:t>
            </w:r>
            <w:r w:rsidR="00606E51">
              <w:rPr>
                <w:noProof/>
                <w:webHidden/>
              </w:rPr>
              <w:tab/>
            </w:r>
            <w:r w:rsidR="00606E51">
              <w:rPr>
                <w:noProof/>
                <w:webHidden/>
              </w:rPr>
              <w:fldChar w:fldCharType="begin"/>
            </w:r>
            <w:r w:rsidR="00606E51">
              <w:rPr>
                <w:noProof/>
                <w:webHidden/>
              </w:rPr>
              <w:instrText xml:space="preserve"> PAGEREF _Toc459103662 \h </w:instrText>
            </w:r>
            <w:r w:rsidR="00606E51">
              <w:rPr>
                <w:noProof/>
                <w:webHidden/>
              </w:rPr>
            </w:r>
            <w:r w:rsidR="00606E51">
              <w:rPr>
                <w:noProof/>
                <w:webHidden/>
              </w:rPr>
              <w:fldChar w:fldCharType="separate"/>
            </w:r>
            <w:r w:rsidR="00606E51">
              <w:rPr>
                <w:noProof/>
                <w:webHidden/>
              </w:rPr>
              <w:t>3</w:t>
            </w:r>
            <w:r w:rsidR="00606E51">
              <w:rPr>
                <w:noProof/>
                <w:webHidden/>
              </w:rPr>
              <w:fldChar w:fldCharType="end"/>
            </w:r>
          </w:hyperlink>
        </w:p>
        <w:p w14:paraId="62BDCE3A"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63" w:history="1">
            <w:r w:rsidR="00606E51" w:rsidRPr="00BA218D">
              <w:rPr>
                <w:rStyle w:val="Hyperlink"/>
                <w:rFonts w:eastAsia="Times New Roman"/>
                <w:noProof/>
              </w:rPr>
              <w:t>1.1</w:t>
            </w:r>
            <w:r w:rsidR="00606E51">
              <w:rPr>
                <w:rFonts w:asciiTheme="minorHAnsi" w:eastAsiaTheme="minorEastAsia" w:hAnsiTheme="minorHAnsi"/>
                <w:noProof/>
                <w:lang w:eastAsia="nl-BE"/>
              </w:rPr>
              <w:tab/>
            </w:r>
            <w:r w:rsidR="00606E51" w:rsidRPr="00BA218D">
              <w:rPr>
                <w:rStyle w:val="Hyperlink"/>
                <w:rFonts w:eastAsia="Times New Roman"/>
                <w:noProof/>
              </w:rPr>
              <w:t>Doel van de inspecties</w:t>
            </w:r>
            <w:r w:rsidR="00606E51">
              <w:rPr>
                <w:noProof/>
                <w:webHidden/>
              </w:rPr>
              <w:tab/>
            </w:r>
            <w:r w:rsidR="00606E51">
              <w:rPr>
                <w:noProof/>
                <w:webHidden/>
              </w:rPr>
              <w:fldChar w:fldCharType="begin"/>
            </w:r>
            <w:r w:rsidR="00606E51">
              <w:rPr>
                <w:noProof/>
                <w:webHidden/>
              </w:rPr>
              <w:instrText xml:space="preserve"> PAGEREF _Toc459103663 \h </w:instrText>
            </w:r>
            <w:r w:rsidR="00606E51">
              <w:rPr>
                <w:noProof/>
                <w:webHidden/>
              </w:rPr>
            </w:r>
            <w:r w:rsidR="00606E51">
              <w:rPr>
                <w:noProof/>
                <w:webHidden/>
              </w:rPr>
              <w:fldChar w:fldCharType="separate"/>
            </w:r>
            <w:r w:rsidR="00606E51">
              <w:rPr>
                <w:noProof/>
                <w:webHidden/>
              </w:rPr>
              <w:t>3</w:t>
            </w:r>
            <w:r w:rsidR="00606E51">
              <w:rPr>
                <w:noProof/>
                <w:webHidden/>
              </w:rPr>
              <w:fldChar w:fldCharType="end"/>
            </w:r>
          </w:hyperlink>
        </w:p>
        <w:p w14:paraId="269D6422"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64" w:history="1">
            <w:r w:rsidR="00606E51" w:rsidRPr="00BA218D">
              <w:rPr>
                <w:rStyle w:val="Hyperlink"/>
                <w:rFonts w:eastAsia="Times New Roman"/>
                <w:noProof/>
              </w:rPr>
              <w:t>1.2</w:t>
            </w:r>
            <w:r w:rsidR="00606E51">
              <w:rPr>
                <w:rFonts w:asciiTheme="minorHAnsi" w:eastAsiaTheme="minorEastAsia" w:hAnsiTheme="minorHAnsi"/>
                <w:noProof/>
                <w:lang w:eastAsia="nl-BE"/>
              </w:rPr>
              <w:tab/>
            </w:r>
            <w:r w:rsidR="00606E51" w:rsidRPr="00BA218D">
              <w:rPr>
                <w:rStyle w:val="Hyperlink"/>
                <w:rFonts w:eastAsia="Times New Roman"/>
                <w:noProof/>
              </w:rPr>
              <w:t>Methodiek van de inspecties</w:t>
            </w:r>
            <w:r w:rsidR="00606E51">
              <w:rPr>
                <w:noProof/>
                <w:webHidden/>
              </w:rPr>
              <w:tab/>
            </w:r>
            <w:r w:rsidR="00606E51">
              <w:rPr>
                <w:noProof/>
                <w:webHidden/>
              </w:rPr>
              <w:fldChar w:fldCharType="begin"/>
            </w:r>
            <w:r w:rsidR="00606E51">
              <w:rPr>
                <w:noProof/>
                <w:webHidden/>
              </w:rPr>
              <w:instrText xml:space="preserve"> PAGEREF _Toc459103664 \h </w:instrText>
            </w:r>
            <w:r w:rsidR="00606E51">
              <w:rPr>
                <w:noProof/>
                <w:webHidden/>
              </w:rPr>
            </w:r>
            <w:r w:rsidR="00606E51">
              <w:rPr>
                <w:noProof/>
                <w:webHidden/>
              </w:rPr>
              <w:fldChar w:fldCharType="separate"/>
            </w:r>
            <w:r w:rsidR="00606E51">
              <w:rPr>
                <w:noProof/>
                <w:webHidden/>
              </w:rPr>
              <w:t>3</w:t>
            </w:r>
            <w:r w:rsidR="00606E51">
              <w:rPr>
                <w:noProof/>
                <w:webHidden/>
              </w:rPr>
              <w:fldChar w:fldCharType="end"/>
            </w:r>
          </w:hyperlink>
        </w:p>
        <w:p w14:paraId="7F1736C0" w14:textId="77777777" w:rsidR="00606E51" w:rsidRDefault="00B740E6">
          <w:pPr>
            <w:pStyle w:val="Inhopg1"/>
            <w:tabs>
              <w:tab w:val="left" w:pos="440"/>
              <w:tab w:val="right" w:leader="dot" w:pos="9911"/>
            </w:tabs>
            <w:rPr>
              <w:rFonts w:asciiTheme="minorHAnsi" w:eastAsiaTheme="minorEastAsia" w:hAnsiTheme="minorHAnsi"/>
              <w:noProof/>
              <w:lang w:eastAsia="nl-BE"/>
            </w:rPr>
          </w:pPr>
          <w:hyperlink w:anchor="_Toc459103665" w:history="1">
            <w:r w:rsidR="00606E51" w:rsidRPr="00BA218D">
              <w:rPr>
                <w:rStyle w:val="Hyperlink"/>
                <w:rFonts w:eastAsia="Times New Roman"/>
                <w:noProof/>
                <w:lang w:val="nl-NL"/>
              </w:rPr>
              <w:t>2</w:t>
            </w:r>
            <w:r w:rsidR="00606E51">
              <w:rPr>
                <w:rFonts w:asciiTheme="minorHAnsi" w:eastAsiaTheme="minorEastAsia" w:hAnsiTheme="minorHAnsi"/>
                <w:noProof/>
                <w:lang w:eastAsia="nl-BE"/>
              </w:rPr>
              <w:tab/>
            </w:r>
            <w:r w:rsidR="00606E51" w:rsidRPr="00BA218D">
              <w:rPr>
                <w:rStyle w:val="Hyperlink"/>
                <w:rFonts w:eastAsia="Times New Roman"/>
                <w:noProof/>
              </w:rPr>
              <w:t>Algemene gegevens van de CAW’s</w:t>
            </w:r>
            <w:r w:rsidR="00606E51">
              <w:rPr>
                <w:noProof/>
                <w:webHidden/>
              </w:rPr>
              <w:tab/>
            </w:r>
            <w:r w:rsidR="00606E51">
              <w:rPr>
                <w:noProof/>
                <w:webHidden/>
              </w:rPr>
              <w:fldChar w:fldCharType="begin"/>
            </w:r>
            <w:r w:rsidR="00606E51">
              <w:rPr>
                <w:noProof/>
                <w:webHidden/>
              </w:rPr>
              <w:instrText xml:space="preserve"> PAGEREF _Toc459103665 \h </w:instrText>
            </w:r>
            <w:r w:rsidR="00606E51">
              <w:rPr>
                <w:noProof/>
                <w:webHidden/>
              </w:rPr>
            </w:r>
            <w:r w:rsidR="00606E51">
              <w:rPr>
                <w:noProof/>
                <w:webHidden/>
              </w:rPr>
              <w:fldChar w:fldCharType="separate"/>
            </w:r>
            <w:r w:rsidR="00606E51">
              <w:rPr>
                <w:noProof/>
                <w:webHidden/>
              </w:rPr>
              <w:t>4</w:t>
            </w:r>
            <w:r w:rsidR="00606E51">
              <w:rPr>
                <w:noProof/>
                <w:webHidden/>
              </w:rPr>
              <w:fldChar w:fldCharType="end"/>
            </w:r>
          </w:hyperlink>
        </w:p>
        <w:p w14:paraId="389C721D"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66" w:history="1">
            <w:r w:rsidR="00606E51" w:rsidRPr="00BA218D">
              <w:rPr>
                <w:rStyle w:val="Hyperlink"/>
                <w:rFonts w:eastAsia="Times New Roman"/>
                <w:noProof/>
              </w:rPr>
              <w:t>2.1</w:t>
            </w:r>
            <w:r w:rsidR="00606E51">
              <w:rPr>
                <w:rFonts w:asciiTheme="minorHAnsi" w:eastAsiaTheme="minorEastAsia" w:hAnsiTheme="minorHAnsi"/>
                <w:noProof/>
                <w:lang w:eastAsia="nl-BE"/>
              </w:rPr>
              <w:tab/>
            </w:r>
            <w:r w:rsidR="00606E51" w:rsidRPr="00BA218D">
              <w:rPr>
                <w:rStyle w:val="Hyperlink"/>
                <w:rFonts w:eastAsia="Times New Roman"/>
                <w:noProof/>
              </w:rPr>
              <w:t>Enkele kerngegevens</w:t>
            </w:r>
            <w:r w:rsidR="00606E51">
              <w:rPr>
                <w:noProof/>
                <w:webHidden/>
              </w:rPr>
              <w:tab/>
            </w:r>
            <w:r w:rsidR="00606E51">
              <w:rPr>
                <w:noProof/>
                <w:webHidden/>
              </w:rPr>
              <w:fldChar w:fldCharType="begin"/>
            </w:r>
            <w:r w:rsidR="00606E51">
              <w:rPr>
                <w:noProof/>
                <w:webHidden/>
              </w:rPr>
              <w:instrText xml:space="preserve"> PAGEREF _Toc459103666 \h </w:instrText>
            </w:r>
            <w:r w:rsidR="00606E51">
              <w:rPr>
                <w:noProof/>
                <w:webHidden/>
              </w:rPr>
            </w:r>
            <w:r w:rsidR="00606E51">
              <w:rPr>
                <w:noProof/>
                <w:webHidden/>
              </w:rPr>
              <w:fldChar w:fldCharType="separate"/>
            </w:r>
            <w:r w:rsidR="00606E51">
              <w:rPr>
                <w:noProof/>
                <w:webHidden/>
              </w:rPr>
              <w:t>4</w:t>
            </w:r>
            <w:r w:rsidR="00606E51">
              <w:rPr>
                <w:noProof/>
                <w:webHidden/>
              </w:rPr>
              <w:fldChar w:fldCharType="end"/>
            </w:r>
          </w:hyperlink>
        </w:p>
        <w:p w14:paraId="64D2A0DE" w14:textId="77777777" w:rsidR="00606E51" w:rsidRDefault="00B740E6">
          <w:pPr>
            <w:pStyle w:val="Inhopg1"/>
            <w:tabs>
              <w:tab w:val="left" w:pos="440"/>
              <w:tab w:val="right" w:leader="dot" w:pos="9911"/>
            </w:tabs>
            <w:rPr>
              <w:rFonts w:asciiTheme="minorHAnsi" w:eastAsiaTheme="minorEastAsia" w:hAnsiTheme="minorHAnsi"/>
              <w:noProof/>
              <w:lang w:eastAsia="nl-BE"/>
            </w:rPr>
          </w:pPr>
          <w:hyperlink w:anchor="_Toc459103667" w:history="1">
            <w:r w:rsidR="00606E51" w:rsidRPr="00BA218D">
              <w:rPr>
                <w:rStyle w:val="Hyperlink"/>
                <w:rFonts w:eastAsia="Times New Roman"/>
                <w:noProof/>
                <w:lang w:val="nl-NL"/>
              </w:rPr>
              <w:t>3</w:t>
            </w:r>
            <w:r w:rsidR="00606E51">
              <w:rPr>
                <w:rFonts w:asciiTheme="minorHAnsi" w:eastAsiaTheme="minorEastAsia" w:hAnsiTheme="minorHAnsi"/>
                <w:noProof/>
                <w:lang w:eastAsia="nl-BE"/>
              </w:rPr>
              <w:tab/>
            </w:r>
            <w:r w:rsidR="00606E51" w:rsidRPr="00BA218D">
              <w:rPr>
                <w:rStyle w:val="Hyperlink"/>
                <w:rFonts w:eastAsia="Times New Roman"/>
                <w:noProof/>
              </w:rPr>
              <w:t>het bestuur</w:t>
            </w:r>
            <w:r w:rsidR="00606E51">
              <w:rPr>
                <w:noProof/>
                <w:webHidden/>
              </w:rPr>
              <w:tab/>
            </w:r>
            <w:r w:rsidR="00606E51">
              <w:rPr>
                <w:noProof/>
                <w:webHidden/>
              </w:rPr>
              <w:fldChar w:fldCharType="begin"/>
            </w:r>
            <w:r w:rsidR="00606E51">
              <w:rPr>
                <w:noProof/>
                <w:webHidden/>
              </w:rPr>
              <w:instrText xml:space="preserve"> PAGEREF _Toc459103667 \h </w:instrText>
            </w:r>
            <w:r w:rsidR="00606E51">
              <w:rPr>
                <w:noProof/>
                <w:webHidden/>
              </w:rPr>
            </w:r>
            <w:r w:rsidR="00606E51">
              <w:rPr>
                <w:noProof/>
                <w:webHidden/>
              </w:rPr>
              <w:fldChar w:fldCharType="separate"/>
            </w:r>
            <w:r w:rsidR="00606E51">
              <w:rPr>
                <w:noProof/>
                <w:webHidden/>
              </w:rPr>
              <w:t>4</w:t>
            </w:r>
            <w:r w:rsidR="00606E51">
              <w:rPr>
                <w:noProof/>
                <w:webHidden/>
              </w:rPr>
              <w:fldChar w:fldCharType="end"/>
            </w:r>
          </w:hyperlink>
        </w:p>
        <w:p w14:paraId="7F7258C9"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68" w:history="1">
            <w:r w:rsidR="00606E51" w:rsidRPr="00BA218D">
              <w:rPr>
                <w:rStyle w:val="Hyperlink"/>
                <w:rFonts w:eastAsia="Times New Roman"/>
                <w:noProof/>
              </w:rPr>
              <w:t>3.1</w:t>
            </w:r>
            <w:r w:rsidR="00606E51">
              <w:rPr>
                <w:rFonts w:asciiTheme="minorHAnsi" w:eastAsiaTheme="minorEastAsia" w:hAnsiTheme="minorHAnsi"/>
                <w:noProof/>
                <w:lang w:eastAsia="nl-BE"/>
              </w:rPr>
              <w:tab/>
            </w:r>
            <w:r w:rsidR="00606E51" w:rsidRPr="00BA218D">
              <w:rPr>
                <w:rStyle w:val="Hyperlink"/>
                <w:rFonts w:eastAsia="Times New Roman"/>
                <w:noProof/>
              </w:rPr>
              <w:t>De Samenstelling van de bestuursorganen</w:t>
            </w:r>
            <w:r w:rsidR="00606E51">
              <w:rPr>
                <w:noProof/>
                <w:webHidden/>
              </w:rPr>
              <w:tab/>
            </w:r>
            <w:r w:rsidR="00606E51">
              <w:rPr>
                <w:noProof/>
                <w:webHidden/>
              </w:rPr>
              <w:fldChar w:fldCharType="begin"/>
            </w:r>
            <w:r w:rsidR="00606E51">
              <w:rPr>
                <w:noProof/>
                <w:webHidden/>
              </w:rPr>
              <w:instrText xml:space="preserve"> PAGEREF _Toc459103668 \h </w:instrText>
            </w:r>
            <w:r w:rsidR="00606E51">
              <w:rPr>
                <w:noProof/>
                <w:webHidden/>
              </w:rPr>
            </w:r>
            <w:r w:rsidR="00606E51">
              <w:rPr>
                <w:noProof/>
                <w:webHidden/>
              </w:rPr>
              <w:fldChar w:fldCharType="separate"/>
            </w:r>
            <w:r w:rsidR="00606E51">
              <w:rPr>
                <w:noProof/>
                <w:webHidden/>
              </w:rPr>
              <w:t>5</w:t>
            </w:r>
            <w:r w:rsidR="00606E51">
              <w:rPr>
                <w:noProof/>
                <w:webHidden/>
              </w:rPr>
              <w:fldChar w:fldCharType="end"/>
            </w:r>
          </w:hyperlink>
        </w:p>
        <w:p w14:paraId="60C505B0"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69" w:history="1">
            <w:r w:rsidR="00606E51" w:rsidRPr="00BA218D">
              <w:rPr>
                <w:rStyle w:val="Hyperlink"/>
                <w:noProof/>
              </w:rPr>
              <w:t>Inleiding</w:t>
            </w:r>
            <w:r w:rsidR="00606E51">
              <w:rPr>
                <w:noProof/>
                <w:webHidden/>
              </w:rPr>
              <w:tab/>
            </w:r>
            <w:r w:rsidR="00606E51">
              <w:rPr>
                <w:noProof/>
                <w:webHidden/>
              </w:rPr>
              <w:fldChar w:fldCharType="begin"/>
            </w:r>
            <w:r w:rsidR="00606E51">
              <w:rPr>
                <w:noProof/>
                <w:webHidden/>
              </w:rPr>
              <w:instrText xml:space="preserve"> PAGEREF _Toc459103669 \h </w:instrText>
            </w:r>
            <w:r w:rsidR="00606E51">
              <w:rPr>
                <w:noProof/>
                <w:webHidden/>
              </w:rPr>
            </w:r>
            <w:r w:rsidR="00606E51">
              <w:rPr>
                <w:noProof/>
                <w:webHidden/>
              </w:rPr>
              <w:fldChar w:fldCharType="separate"/>
            </w:r>
            <w:r w:rsidR="00606E51">
              <w:rPr>
                <w:noProof/>
                <w:webHidden/>
              </w:rPr>
              <w:t>5</w:t>
            </w:r>
            <w:r w:rsidR="00606E51">
              <w:rPr>
                <w:noProof/>
                <w:webHidden/>
              </w:rPr>
              <w:fldChar w:fldCharType="end"/>
            </w:r>
          </w:hyperlink>
        </w:p>
        <w:p w14:paraId="017815B8"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70" w:history="1">
            <w:r w:rsidR="00606E51" w:rsidRPr="00BA218D">
              <w:rPr>
                <w:rStyle w:val="Hyperlink"/>
                <w:noProof/>
              </w:rPr>
              <w:t>Bestuurlijke vaardigheden binnen de Raad van Bestuur</w:t>
            </w:r>
            <w:r w:rsidR="00606E51">
              <w:rPr>
                <w:noProof/>
                <w:webHidden/>
              </w:rPr>
              <w:tab/>
            </w:r>
            <w:r w:rsidR="00606E51">
              <w:rPr>
                <w:noProof/>
                <w:webHidden/>
              </w:rPr>
              <w:fldChar w:fldCharType="begin"/>
            </w:r>
            <w:r w:rsidR="00606E51">
              <w:rPr>
                <w:noProof/>
                <w:webHidden/>
              </w:rPr>
              <w:instrText xml:space="preserve"> PAGEREF _Toc459103670 \h </w:instrText>
            </w:r>
            <w:r w:rsidR="00606E51">
              <w:rPr>
                <w:noProof/>
                <w:webHidden/>
              </w:rPr>
            </w:r>
            <w:r w:rsidR="00606E51">
              <w:rPr>
                <w:noProof/>
                <w:webHidden/>
              </w:rPr>
              <w:fldChar w:fldCharType="separate"/>
            </w:r>
            <w:r w:rsidR="00606E51">
              <w:rPr>
                <w:noProof/>
                <w:webHidden/>
              </w:rPr>
              <w:t>5</w:t>
            </w:r>
            <w:r w:rsidR="00606E51">
              <w:rPr>
                <w:noProof/>
                <w:webHidden/>
              </w:rPr>
              <w:fldChar w:fldCharType="end"/>
            </w:r>
          </w:hyperlink>
        </w:p>
        <w:p w14:paraId="76E5F315"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71" w:history="1">
            <w:r w:rsidR="00606E51" w:rsidRPr="00BA218D">
              <w:rPr>
                <w:rStyle w:val="Hyperlink"/>
                <w:noProof/>
              </w:rPr>
              <w:t>Vertegenwoordiging van het geografische werkgebied binnen de Raad van Bestuur</w:t>
            </w:r>
            <w:r w:rsidR="00606E51">
              <w:rPr>
                <w:noProof/>
                <w:webHidden/>
              </w:rPr>
              <w:tab/>
            </w:r>
            <w:r w:rsidR="00606E51">
              <w:rPr>
                <w:noProof/>
                <w:webHidden/>
              </w:rPr>
              <w:fldChar w:fldCharType="begin"/>
            </w:r>
            <w:r w:rsidR="00606E51">
              <w:rPr>
                <w:noProof/>
                <w:webHidden/>
              </w:rPr>
              <w:instrText xml:space="preserve"> PAGEREF _Toc459103671 \h </w:instrText>
            </w:r>
            <w:r w:rsidR="00606E51">
              <w:rPr>
                <w:noProof/>
                <w:webHidden/>
              </w:rPr>
            </w:r>
            <w:r w:rsidR="00606E51">
              <w:rPr>
                <w:noProof/>
                <w:webHidden/>
              </w:rPr>
              <w:fldChar w:fldCharType="separate"/>
            </w:r>
            <w:r w:rsidR="00606E51">
              <w:rPr>
                <w:noProof/>
                <w:webHidden/>
              </w:rPr>
              <w:t>5</w:t>
            </w:r>
            <w:r w:rsidR="00606E51">
              <w:rPr>
                <w:noProof/>
                <w:webHidden/>
              </w:rPr>
              <w:fldChar w:fldCharType="end"/>
            </w:r>
          </w:hyperlink>
        </w:p>
        <w:p w14:paraId="6EAB5228"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72" w:history="1">
            <w:r w:rsidR="00606E51" w:rsidRPr="00BA218D">
              <w:rPr>
                <w:rStyle w:val="Hyperlink"/>
                <w:noProof/>
              </w:rPr>
              <w:t>Ondernomen acties om competenties te garanderen binnen de Raad van Bestuur</w:t>
            </w:r>
            <w:r w:rsidR="00606E51">
              <w:rPr>
                <w:noProof/>
                <w:webHidden/>
              </w:rPr>
              <w:tab/>
            </w:r>
            <w:r w:rsidR="00606E51">
              <w:rPr>
                <w:noProof/>
                <w:webHidden/>
              </w:rPr>
              <w:fldChar w:fldCharType="begin"/>
            </w:r>
            <w:r w:rsidR="00606E51">
              <w:rPr>
                <w:noProof/>
                <w:webHidden/>
              </w:rPr>
              <w:instrText xml:space="preserve"> PAGEREF _Toc459103672 \h </w:instrText>
            </w:r>
            <w:r w:rsidR="00606E51">
              <w:rPr>
                <w:noProof/>
                <w:webHidden/>
              </w:rPr>
            </w:r>
            <w:r w:rsidR="00606E51">
              <w:rPr>
                <w:noProof/>
                <w:webHidden/>
              </w:rPr>
              <w:fldChar w:fldCharType="separate"/>
            </w:r>
            <w:r w:rsidR="00606E51">
              <w:rPr>
                <w:noProof/>
                <w:webHidden/>
              </w:rPr>
              <w:t>6</w:t>
            </w:r>
            <w:r w:rsidR="00606E51">
              <w:rPr>
                <w:noProof/>
                <w:webHidden/>
              </w:rPr>
              <w:fldChar w:fldCharType="end"/>
            </w:r>
          </w:hyperlink>
        </w:p>
        <w:p w14:paraId="3D7BB2B5"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73" w:history="1">
            <w:r w:rsidR="00606E51" w:rsidRPr="00BA218D">
              <w:rPr>
                <w:rStyle w:val="Hyperlink"/>
                <w:noProof/>
              </w:rPr>
              <w:t>Participatie van gebruikers aan het beleid</w:t>
            </w:r>
            <w:r w:rsidR="00606E51">
              <w:rPr>
                <w:noProof/>
                <w:webHidden/>
              </w:rPr>
              <w:tab/>
            </w:r>
            <w:r w:rsidR="00606E51">
              <w:rPr>
                <w:noProof/>
                <w:webHidden/>
              </w:rPr>
              <w:fldChar w:fldCharType="begin"/>
            </w:r>
            <w:r w:rsidR="00606E51">
              <w:rPr>
                <w:noProof/>
                <w:webHidden/>
              </w:rPr>
              <w:instrText xml:space="preserve"> PAGEREF _Toc459103673 \h </w:instrText>
            </w:r>
            <w:r w:rsidR="00606E51">
              <w:rPr>
                <w:noProof/>
                <w:webHidden/>
              </w:rPr>
            </w:r>
            <w:r w:rsidR="00606E51">
              <w:rPr>
                <w:noProof/>
                <w:webHidden/>
              </w:rPr>
              <w:fldChar w:fldCharType="separate"/>
            </w:r>
            <w:r w:rsidR="00606E51">
              <w:rPr>
                <w:noProof/>
                <w:webHidden/>
              </w:rPr>
              <w:t>6</w:t>
            </w:r>
            <w:r w:rsidR="00606E51">
              <w:rPr>
                <w:noProof/>
                <w:webHidden/>
              </w:rPr>
              <w:fldChar w:fldCharType="end"/>
            </w:r>
          </w:hyperlink>
        </w:p>
        <w:p w14:paraId="4D838C11"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74" w:history="1">
            <w:r w:rsidR="00606E51" w:rsidRPr="00BA218D">
              <w:rPr>
                <w:rStyle w:val="Hyperlink"/>
                <w:rFonts w:eastAsia="Times New Roman"/>
                <w:noProof/>
              </w:rPr>
              <w:t>3.2</w:t>
            </w:r>
            <w:r w:rsidR="00606E51">
              <w:rPr>
                <w:rFonts w:asciiTheme="minorHAnsi" w:eastAsiaTheme="minorEastAsia" w:hAnsiTheme="minorHAnsi"/>
                <w:noProof/>
                <w:lang w:eastAsia="nl-BE"/>
              </w:rPr>
              <w:tab/>
            </w:r>
            <w:r w:rsidR="00606E51" w:rsidRPr="00BA218D">
              <w:rPr>
                <w:rStyle w:val="Hyperlink"/>
                <w:rFonts w:eastAsia="Times New Roman"/>
                <w:noProof/>
              </w:rPr>
              <w:t>De werking van de bestuursorganen</w:t>
            </w:r>
            <w:r w:rsidR="00606E51">
              <w:rPr>
                <w:noProof/>
                <w:webHidden/>
              </w:rPr>
              <w:tab/>
            </w:r>
            <w:r w:rsidR="00606E51">
              <w:rPr>
                <w:noProof/>
                <w:webHidden/>
              </w:rPr>
              <w:fldChar w:fldCharType="begin"/>
            </w:r>
            <w:r w:rsidR="00606E51">
              <w:rPr>
                <w:noProof/>
                <w:webHidden/>
              </w:rPr>
              <w:instrText xml:space="preserve"> PAGEREF _Toc459103674 \h </w:instrText>
            </w:r>
            <w:r w:rsidR="00606E51">
              <w:rPr>
                <w:noProof/>
                <w:webHidden/>
              </w:rPr>
            </w:r>
            <w:r w:rsidR="00606E51">
              <w:rPr>
                <w:noProof/>
                <w:webHidden/>
              </w:rPr>
              <w:fldChar w:fldCharType="separate"/>
            </w:r>
            <w:r w:rsidR="00606E51">
              <w:rPr>
                <w:noProof/>
                <w:webHidden/>
              </w:rPr>
              <w:t>7</w:t>
            </w:r>
            <w:r w:rsidR="00606E51">
              <w:rPr>
                <w:noProof/>
                <w:webHidden/>
              </w:rPr>
              <w:fldChar w:fldCharType="end"/>
            </w:r>
          </w:hyperlink>
        </w:p>
        <w:p w14:paraId="4AA13880" w14:textId="77777777" w:rsidR="00606E51" w:rsidRDefault="00B740E6">
          <w:pPr>
            <w:pStyle w:val="Inhopg1"/>
            <w:tabs>
              <w:tab w:val="left" w:pos="440"/>
              <w:tab w:val="right" w:leader="dot" w:pos="9911"/>
            </w:tabs>
            <w:rPr>
              <w:rFonts w:asciiTheme="minorHAnsi" w:eastAsiaTheme="minorEastAsia" w:hAnsiTheme="minorHAnsi"/>
              <w:noProof/>
              <w:lang w:eastAsia="nl-BE"/>
            </w:rPr>
          </w:pPr>
          <w:hyperlink w:anchor="_Toc459103675" w:history="1">
            <w:r w:rsidR="00606E51" w:rsidRPr="00BA218D">
              <w:rPr>
                <w:rStyle w:val="Hyperlink"/>
                <w:rFonts w:eastAsia="Times New Roman"/>
                <w:noProof/>
                <w:lang w:val="nl-NL"/>
              </w:rPr>
              <w:t>4</w:t>
            </w:r>
            <w:r w:rsidR="00606E51">
              <w:rPr>
                <w:rFonts w:asciiTheme="minorHAnsi" w:eastAsiaTheme="minorEastAsia" w:hAnsiTheme="minorHAnsi"/>
                <w:noProof/>
                <w:lang w:eastAsia="nl-BE"/>
              </w:rPr>
              <w:tab/>
            </w:r>
            <w:r w:rsidR="00606E51" w:rsidRPr="00BA218D">
              <w:rPr>
                <w:rStyle w:val="Hyperlink"/>
                <w:rFonts w:eastAsia="Times New Roman"/>
                <w:noProof/>
              </w:rPr>
              <w:t>Interne organisatie</w:t>
            </w:r>
            <w:r w:rsidR="00606E51">
              <w:rPr>
                <w:noProof/>
                <w:webHidden/>
              </w:rPr>
              <w:tab/>
            </w:r>
            <w:r w:rsidR="00606E51">
              <w:rPr>
                <w:noProof/>
                <w:webHidden/>
              </w:rPr>
              <w:fldChar w:fldCharType="begin"/>
            </w:r>
            <w:r w:rsidR="00606E51">
              <w:rPr>
                <w:noProof/>
                <w:webHidden/>
              </w:rPr>
              <w:instrText xml:space="preserve"> PAGEREF _Toc459103675 \h </w:instrText>
            </w:r>
            <w:r w:rsidR="00606E51">
              <w:rPr>
                <w:noProof/>
                <w:webHidden/>
              </w:rPr>
            </w:r>
            <w:r w:rsidR="00606E51">
              <w:rPr>
                <w:noProof/>
                <w:webHidden/>
              </w:rPr>
              <w:fldChar w:fldCharType="separate"/>
            </w:r>
            <w:r w:rsidR="00606E51">
              <w:rPr>
                <w:noProof/>
                <w:webHidden/>
              </w:rPr>
              <w:t>7</w:t>
            </w:r>
            <w:r w:rsidR="00606E51">
              <w:rPr>
                <w:noProof/>
                <w:webHidden/>
              </w:rPr>
              <w:fldChar w:fldCharType="end"/>
            </w:r>
          </w:hyperlink>
        </w:p>
        <w:p w14:paraId="2601558D"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76" w:history="1">
            <w:r w:rsidR="00606E51" w:rsidRPr="00BA218D">
              <w:rPr>
                <w:rStyle w:val="Hyperlink"/>
                <w:rFonts w:eastAsia="Times New Roman"/>
                <w:noProof/>
              </w:rPr>
              <w:t>4.1</w:t>
            </w:r>
            <w:r w:rsidR="00606E51">
              <w:rPr>
                <w:rFonts w:asciiTheme="minorHAnsi" w:eastAsiaTheme="minorEastAsia" w:hAnsiTheme="minorHAnsi"/>
                <w:noProof/>
                <w:lang w:eastAsia="nl-BE"/>
              </w:rPr>
              <w:tab/>
            </w:r>
            <w:r w:rsidR="00606E51" w:rsidRPr="00BA218D">
              <w:rPr>
                <w:rStyle w:val="Hyperlink"/>
                <w:rFonts w:eastAsia="Times New Roman"/>
                <w:noProof/>
              </w:rPr>
              <w:t>het organogam</w:t>
            </w:r>
            <w:r w:rsidR="00606E51">
              <w:rPr>
                <w:noProof/>
                <w:webHidden/>
              </w:rPr>
              <w:tab/>
            </w:r>
            <w:r w:rsidR="00606E51">
              <w:rPr>
                <w:noProof/>
                <w:webHidden/>
              </w:rPr>
              <w:fldChar w:fldCharType="begin"/>
            </w:r>
            <w:r w:rsidR="00606E51">
              <w:rPr>
                <w:noProof/>
                <w:webHidden/>
              </w:rPr>
              <w:instrText xml:space="preserve"> PAGEREF _Toc459103676 \h </w:instrText>
            </w:r>
            <w:r w:rsidR="00606E51">
              <w:rPr>
                <w:noProof/>
                <w:webHidden/>
              </w:rPr>
            </w:r>
            <w:r w:rsidR="00606E51">
              <w:rPr>
                <w:noProof/>
                <w:webHidden/>
              </w:rPr>
              <w:fldChar w:fldCharType="separate"/>
            </w:r>
            <w:r w:rsidR="00606E51">
              <w:rPr>
                <w:noProof/>
                <w:webHidden/>
              </w:rPr>
              <w:t>7</w:t>
            </w:r>
            <w:r w:rsidR="00606E51">
              <w:rPr>
                <w:noProof/>
                <w:webHidden/>
              </w:rPr>
              <w:fldChar w:fldCharType="end"/>
            </w:r>
          </w:hyperlink>
        </w:p>
        <w:p w14:paraId="1C3BCDE7"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77" w:history="1">
            <w:r w:rsidR="00606E51" w:rsidRPr="00BA218D">
              <w:rPr>
                <w:rStyle w:val="Hyperlink"/>
                <w:rFonts w:eastAsia="Times New Roman"/>
                <w:noProof/>
              </w:rPr>
              <w:t>4.2</w:t>
            </w:r>
            <w:r w:rsidR="00606E51">
              <w:rPr>
                <w:rFonts w:asciiTheme="minorHAnsi" w:eastAsiaTheme="minorEastAsia" w:hAnsiTheme="minorHAnsi"/>
                <w:noProof/>
                <w:lang w:eastAsia="nl-BE"/>
              </w:rPr>
              <w:tab/>
            </w:r>
            <w:r w:rsidR="00606E51" w:rsidRPr="00BA218D">
              <w:rPr>
                <w:rStyle w:val="Hyperlink"/>
                <w:rFonts w:eastAsia="Times New Roman"/>
                <w:noProof/>
              </w:rPr>
              <w:t>De ondersteunende diensten</w:t>
            </w:r>
            <w:r w:rsidR="00606E51">
              <w:rPr>
                <w:noProof/>
                <w:webHidden/>
              </w:rPr>
              <w:tab/>
            </w:r>
            <w:r w:rsidR="00606E51">
              <w:rPr>
                <w:noProof/>
                <w:webHidden/>
              </w:rPr>
              <w:fldChar w:fldCharType="begin"/>
            </w:r>
            <w:r w:rsidR="00606E51">
              <w:rPr>
                <w:noProof/>
                <w:webHidden/>
              </w:rPr>
              <w:instrText xml:space="preserve"> PAGEREF _Toc459103677 \h </w:instrText>
            </w:r>
            <w:r w:rsidR="00606E51">
              <w:rPr>
                <w:noProof/>
                <w:webHidden/>
              </w:rPr>
            </w:r>
            <w:r w:rsidR="00606E51">
              <w:rPr>
                <w:noProof/>
                <w:webHidden/>
              </w:rPr>
              <w:fldChar w:fldCharType="separate"/>
            </w:r>
            <w:r w:rsidR="00606E51">
              <w:rPr>
                <w:noProof/>
                <w:webHidden/>
              </w:rPr>
              <w:t>8</w:t>
            </w:r>
            <w:r w:rsidR="00606E51">
              <w:rPr>
                <w:noProof/>
                <w:webHidden/>
              </w:rPr>
              <w:fldChar w:fldCharType="end"/>
            </w:r>
          </w:hyperlink>
        </w:p>
        <w:p w14:paraId="3D56DBED"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78" w:history="1">
            <w:r w:rsidR="00606E51" w:rsidRPr="00BA218D">
              <w:rPr>
                <w:rStyle w:val="Hyperlink"/>
                <w:rFonts w:eastAsia="Times New Roman"/>
                <w:noProof/>
              </w:rPr>
              <w:t>4.3</w:t>
            </w:r>
            <w:r w:rsidR="00606E51">
              <w:rPr>
                <w:rFonts w:asciiTheme="minorHAnsi" w:eastAsiaTheme="minorEastAsia" w:hAnsiTheme="minorHAnsi"/>
                <w:noProof/>
                <w:lang w:eastAsia="nl-BE"/>
              </w:rPr>
              <w:tab/>
            </w:r>
            <w:r w:rsidR="00606E51" w:rsidRPr="00BA218D">
              <w:rPr>
                <w:rStyle w:val="Hyperlink"/>
                <w:rFonts w:eastAsia="Times New Roman"/>
                <w:noProof/>
              </w:rPr>
              <w:t>Eenheid van beleid over het hele CAW</w:t>
            </w:r>
            <w:r w:rsidR="00606E51">
              <w:rPr>
                <w:noProof/>
                <w:webHidden/>
              </w:rPr>
              <w:tab/>
            </w:r>
            <w:r w:rsidR="00606E51">
              <w:rPr>
                <w:noProof/>
                <w:webHidden/>
              </w:rPr>
              <w:fldChar w:fldCharType="begin"/>
            </w:r>
            <w:r w:rsidR="00606E51">
              <w:rPr>
                <w:noProof/>
                <w:webHidden/>
              </w:rPr>
              <w:instrText xml:space="preserve"> PAGEREF _Toc459103678 \h </w:instrText>
            </w:r>
            <w:r w:rsidR="00606E51">
              <w:rPr>
                <w:noProof/>
                <w:webHidden/>
              </w:rPr>
            </w:r>
            <w:r w:rsidR="00606E51">
              <w:rPr>
                <w:noProof/>
                <w:webHidden/>
              </w:rPr>
              <w:fldChar w:fldCharType="separate"/>
            </w:r>
            <w:r w:rsidR="00606E51">
              <w:rPr>
                <w:noProof/>
                <w:webHidden/>
              </w:rPr>
              <w:t>8</w:t>
            </w:r>
            <w:r w:rsidR="00606E51">
              <w:rPr>
                <w:noProof/>
                <w:webHidden/>
              </w:rPr>
              <w:fldChar w:fldCharType="end"/>
            </w:r>
          </w:hyperlink>
        </w:p>
        <w:p w14:paraId="483FF81A"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79" w:history="1">
            <w:r w:rsidR="00606E51" w:rsidRPr="00BA218D">
              <w:rPr>
                <w:rStyle w:val="Hyperlink"/>
                <w:rFonts w:eastAsia="Times New Roman"/>
                <w:noProof/>
              </w:rPr>
              <w:t>4.4</w:t>
            </w:r>
            <w:r w:rsidR="00606E51">
              <w:rPr>
                <w:rFonts w:asciiTheme="minorHAnsi" w:eastAsiaTheme="minorEastAsia" w:hAnsiTheme="minorHAnsi"/>
                <w:noProof/>
                <w:lang w:eastAsia="nl-BE"/>
              </w:rPr>
              <w:tab/>
            </w:r>
            <w:r w:rsidR="00606E51" w:rsidRPr="00BA218D">
              <w:rPr>
                <w:rStyle w:val="Hyperlink"/>
                <w:rFonts w:eastAsia="Times New Roman"/>
                <w:noProof/>
              </w:rPr>
              <w:t>De medewerkers</w:t>
            </w:r>
            <w:r w:rsidR="00606E51">
              <w:rPr>
                <w:noProof/>
                <w:webHidden/>
              </w:rPr>
              <w:tab/>
            </w:r>
            <w:r w:rsidR="00606E51">
              <w:rPr>
                <w:noProof/>
                <w:webHidden/>
              </w:rPr>
              <w:fldChar w:fldCharType="begin"/>
            </w:r>
            <w:r w:rsidR="00606E51">
              <w:rPr>
                <w:noProof/>
                <w:webHidden/>
              </w:rPr>
              <w:instrText xml:space="preserve"> PAGEREF _Toc459103679 \h </w:instrText>
            </w:r>
            <w:r w:rsidR="00606E51">
              <w:rPr>
                <w:noProof/>
                <w:webHidden/>
              </w:rPr>
            </w:r>
            <w:r w:rsidR="00606E51">
              <w:rPr>
                <w:noProof/>
                <w:webHidden/>
              </w:rPr>
              <w:fldChar w:fldCharType="separate"/>
            </w:r>
            <w:r w:rsidR="00606E51">
              <w:rPr>
                <w:noProof/>
                <w:webHidden/>
              </w:rPr>
              <w:t>9</w:t>
            </w:r>
            <w:r w:rsidR="00606E51">
              <w:rPr>
                <w:noProof/>
                <w:webHidden/>
              </w:rPr>
              <w:fldChar w:fldCharType="end"/>
            </w:r>
          </w:hyperlink>
        </w:p>
        <w:p w14:paraId="591DD197"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80" w:history="1">
            <w:r w:rsidR="00606E51" w:rsidRPr="00BA218D">
              <w:rPr>
                <w:rStyle w:val="Hyperlink"/>
                <w:noProof/>
              </w:rPr>
              <w:t>Professioneel</w:t>
            </w:r>
            <w:r w:rsidR="00606E51">
              <w:rPr>
                <w:noProof/>
                <w:webHidden/>
              </w:rPr>
              <w:tab/>
            </w:r>
            <w:r w:rsidR="00606E51">
              <w:rPr>
                <w:noProof/>
                <w:webHidden/>
              </w:rPr>
              <w:fldChar w:fldCharType="begin"/>
            </w:r>
            <w:r w:rsidR="00606E51">
              <w:rPr>
                <w:noProof/>
                <w:webHidden/>
              </w:rPr>
              <w:instrText xml:space="preserve"> PAGEREF _Toc459103680 \h </w:instrText>
            </w:r>
            <w:r w:rsidR="00606E51">
              <w:rPr>
                <w:noProof/>
                <w:webHidden/>
              </w:rPr>
            </w:r>
            <w:r w:rsidR="00606E51">
              <w:rPr>
                <w:noProof/>
                <w:webHidden/>
              </w:rPr>
              <w:fldChar w:fldCharType="separate"/>
            </w:r>
            <w:r w:rsidR="00606E51">
              <w:rPr>
                <w:noProof/>
                <w:webHidden/>
              </w:rPr>
              <w:t>9</w:t>
            </w:r>
            <w:r w:rsidR="00606E51">
              <w:rPr>
                <w:noProof/>
                <w:webHidden/>
              </w:rPr>
              <w:fldChar w:fldCharType="end"/>
            </w:r>
          </w:hyperlink>
        </w:p>
        <w:p w14:paraId="67FE6705"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81" w:history="1">
            <w:r w:rsidR="00606E51" w:rsidRPr="00BA218D">
              <w:rPr>
                <w:rStyle w:val="Hyperlink"/>
                <w:noProof/>
              </w:rPr>
              <w:t>Vrijwilligers</w:t>
            </w:r>
            <w:r w:rsidR="00606E51">
              <w:rPr>
                <w:noProof/>
                <w:webHidden/>
              </w:rPr>
              <w:tab/>
            </w:r>
            <w:r w:rsidR="00606E51">
              <w:rPr>
                <w:noProof/>
                <w:webHidden/>
              </w:rPr>
              <w:fldChar w:fldCharType="begin"/>
            </w:r>
            <w:r w:rsidR="00606E51">
              <w:rPr>
                <w:noProof/>
                <w:webHidden/>
              </w:rPr>
              <w:instrText xml:space="preserve"> PAGEREF _Toc459103681 \h </w:instrText>
            </w:r>
            <w:r w:rsidR="00606E51">
              <w:rPr>
                <w:noProof/>
                <w:webHidden/>
              </w:rPr>
            </w:r>
            <w:r w:rsidR="00606E51">
              <w:rPr>
                <w:noProof/>
                <w:webHidden/>
              </w:rPr>
              <w:fldChar w:fldCharType="separate"/>
            </w:r>
            <w:r w:rsidR="00606E51">
              <w:rPr>
                <w:noProof/>
                <w:webHidden/>
              </w:rPr>
              <w:t>9</w:t>
            </w:r>
            <w:r w:rsidR="00606E51">
              <w:rPr>
                <w:noProof/>
                <w:webHidden/>
              </w:rPr>
              <w:fldChar w:fldCharType="end"/>
            </w:r>
          </w:hyperlink>
        </w:p>
        <w:p w14:paraId="25C30A80" w14:textId="77777777" w:rsidR="00606E51" w:rsidRDefault="00B740E6">
          <w:pPr>
            <w:pStyle w:val="Inhopg1"/>
            <w:tabs>
              <w:tab w:val="left" w:pos="440"/>
              <w:tab w:val="right" w:leader="dot" w:pos="9911"/>
            </w:tabs>
            <w:rPr>
              <w:rFonts w:asciiTheme="minorHAnsi" w:eastAsiaTheme="minorEastAsia" w:hAnsiTheme="minorHAnsi"/>
              <w:noProof/>
              <w:lang w:eastAsia="nl-BE"/>
            </w:rPr>
          </w:pPr>
          <w:hyperlink w:anchor="_Toc459103682" w:history="1">
            <w:r w:rsidR="00606E51" w:rsidRPr="00BA218D">
              <w:rPr>
                <w:rStyle w:val="Hyperlink"/>
                <w:rFonts w:eastAsia="Times New Roman"/>
                <w:noProof/>
                <w:lang w:val="nl-NL"/>
              </w:rPr>
              <w:t>5</w:t>
            </w:r>
            <w:r w:rsidR="00606E51">
              <w:rPr>
                <w:rFonts w:asciiTheme="minorHAnsi" w:eastAsiaTheme="minorEastAsia" w:hAnsiTheme="minorHAnsi"/>
                <w:noProof/>
                <w:lang w:eastAsia="nl-BE"/>
              </w:rPr>
              <w:tab/>
            </w:r>
            <w:r w:rsidR="00606E51" w:rsidRPr="00BA218D">
              <w:rPr>
                <w:rStyle w:val="Hyperlink"/>
                <w:rFonts w:eastAsia="Times New Roman"/>
                <w:noProof/>
              </w:rPr>
              <w:t>Procedure grensoverschrijdend gedrag ten aanzien van gebruikers</w:t>
            </w:r>
            <w:r w:rsidR="00606E51">
              <w:rPr>
                <w:noProof/>
                <w:webHidden/>
              </w:rPr>
              <w:tab/>
            </w:r>
            <w:r w:rsidR="00606E51">
              <w:rPr>
                <w:noProof/>
                <w:webHidden/>
              </w:rPr>
              <w:fldChar w:fldCharType="begin"/>
            </w:r>
            <w:r w:rsidR="00606E51">
              <w:rPr>
                <w:noProof/>
                <w:webHidden/>
              </w:rPr>
              <w:instrText xml:space="preserve"> PAGEREF _Toc459103682 \h </w:instrText>
            </w:r>
            <w:r w:rsidR="00606E51">
              <w:rPr>
                <w:noProof/>
                <w:webHidden/>
              </w:rPr>
            </w:r>
            <w:r w:rsidR="00606E51">
              <w:rPr>
                <w:noProof/>
                <w:webHidden/>
              </w:rPr>
              <w:fldChar w:fldCharType="separate"/>
            </w:r>
            <w:r w:rsidR="00606E51">
              <w:rPr>
                <w:noProof/>
                <w:webHidden/>
              </w:rPr>
              <w:t>10</w:t>
            </w:r>
            <w:r w:rsidR="00606E51">
              <w:rPr>
                <w:noProof/>
                <w:webHidden/>
              </w:rPr>
              <w:fldChar w:fldCharType="end"/>
            </w:r>
          </w:hyperlink>
        </w:p>
        <w:p w14:paraId="4676A89E" w14:textId="77777777" w:rsidR="00606E51" w:rsidRDefault="00B740E6">
          <w:pPr>
            <w:pStyle w:val="Inhopg1"/>
            <w:tabs>
              <w:tab w:val="left" w:pos="440"/>
              <w:tab w:val="right" w:leader="dot" w:pos="9911"/>
            </w:tabs>
            <w:rPr>
              <w:rFonts w:asciiTheme="minorHAnsi" w:eastAsiaTheme="minorEastAsia" w:hAnsiTheme="minorHAnsi"/>
              <w:noProof/>
              <w:lang w:eastAsia="nl-BE"/>
            </w:rPr>
          </w:pPr>
          <w:hyperlink w:anchor="_Toc459103683" w:history="1">
            <w:r w:rsidR="00606E51" w:rsidRPr="00BA218D">
              <w:rPr>
                <w:rStyle w:val="Hyperlink"/>
                <w:rFonts w:eastAsia="Times New Roman"/>
                <w:noProof/>
                <w:lang w:val="nl-NL"/>
              </w:rPr>
              <w:t>6</w:t>
            </w:r>
            <w:r w:rsidR="00606E51">
              <w:rPr>
                <w:rFonts w:asciiTheme="minorHAnsi" w:eastAsiaTheme="minorEastAsia" w:hAnsiTheme="minorHAnsi"/>
                <w:noProof/>
                <w:lang w:eastAsia="nl-BE"/>
              </w:rPr>
              <w:tab/>
            </w:r>
            <w:r w:rsidR="00606E51" w:rsidRPr="00BA218D">
              <w:rPr>
                <w:rStyle w:val="Hyperlink"/>
                <w:rFonts w:eastAsia="Times New Roman"/>
                <w:noProof/>
              </w:rPr>
              <w:t>De hulp- en dienstverlening</w:t>
            </w:r>
            <w:r w:rsidR="00606E51">
              <w:rPr>
                <w:noProof/>
                <w:webHidden/>
              </w:rPr>
              <w:tab/>
            </w:r>
            <w:r w:rsidR="00606E51">
              <w:rPr>
                <w:noProof/>
                <w:webHidden/>
              </w:rPr>
              <w:fldChar w:fldCharType="begin"/>
            </w:r>
            <w:r w:rsidR="00606E51">
              <w:rPr>
                <w:noProof/>
                <w:webHidden/>
              </w:rPr>
              <w:instrText xml:space="preserve"> PAGEREF _Toc459103683 \h </w:instrText>
            </w:r>
            <w:r w:rsidR="00606E51">
              <w:rPr>
                <w:noProof/>
                <w:webHidden/>
              </w:rPr>
            </w:r>
            <w:r w:rsidR="00606E51">
              <w:rPr>
                <w:noProof/>
                <w:webHidden/>
              </w:rPr>
              <w:fldChar w:fldCharType="separate"/>
            </w:r>
            <w:r w:rsidR="00606E51">
              <w:rPr>
                <w:noProof/>
                <w:webHidden/>
              </w:rPr>
              <w:t>10</w:t>
            </w:r>
            <w:r w:rsidR="00606E51">
              <w:rPr>
                <w:noProof/>
                <w:webHidden/>
              </w:rPr>
              <w:fldChar w:fldCharType="end"/>
            </w:r>
          </w:hyperlink>
        </w:p>
        <w:p w14:paraId="512F8040"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84" w:history="1">
            <w:r w:rsidR="00606E51" w:rsidRPr="00BA218D">
              <w:rPr>
                <w:rStyle w:val="Hyperlink"/>
                <w:rFonts w:eastAsia="Times New Roman"/>
                <w:noProof/>
              </w:rPr>
              <w:t>6.1</w:t>
            </w:r>
            <w:r w:rsidR="00606E51">
              <w:rPr>
                <w:rFonts w:asciiTheme="minorHAnsi" w:eastAsiaTheme="minorEastAsia" w:hAnsiTheme="minorHAnsi"/>
                <w:noProof/>
                <w:lang w:eastAsia="nl-BE"/>
              </w:rPr>
              <w:tab/>
            </w:r>
            <w:r w:rsidR="00606E51" w:rsidRPr="00BA218D">
              <w:rPr>
                <w:rStyle w:val="Hyperlink"/>
                <w:rFonts w:eastAsia="Times New Roman"/>
                <w:noProof/>
              </w:rPr>
              <w:t>De sectorale doelstellingen rond onthaalaanbod</w:t>
            </w:r>
            <w:r w:rsidR="00606E51">
              <w:rPr>
                <w:noProof/>
                <w:webHidden/>
              </w:rPr>
              <w:tab/>
            </w:r>
            <w:r w:rsidR="00606E51">
              <w:rPr>
                <w:noProof/>
                <w:webHidden/>
              </w:rPr>
              <w:fldChar w:fldCharType="begin"/>
            </w:r>
            <w:r w:rsidR="00606E51">
              <w:rPr>
                <w:noProof/>
                <w:webHidden/>
              </w:rPr>
              <w:instrText xml:space="preserve"> PAGEREF _Toc459103684 \h </w:instrText>
            </w:r>
            <w:r w:rsidR="00606E51">
              <w:rPr>
                <w:noProof/>
                <w:webHidden/>
              </w:rPr>
            </w:r>
            <w:r w:rsidR="00606E51">
              <w:rPr>
                <w:noProof/>
                <w:webHidden/>
              </w:rPr>
              <w:fldChar w:fldCharType="separate"/>
            </w:r>
            <w:r w:rsidR="00606E51">
              <w:rPr>
                <w:noProof/>
                <w:webHidden/>
              </w:rPr>
              <w:t>10</w:t>
            </w:r>
            <w:r w:rsidR="00606E51">
              <w:rPr>
                <w:noProof/>
                <w:webHidden/>
              </w:rPr>
              <w:fldChar w:fldCharType="end"/>
            </w:r>
          </w:hyperlink>
        </w:p>
        <w:p w14:paraId="265802B3"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85" w:history="1">
            <w:r w:rsidR="00606E51" w:rsidRPr="00BA218D">
              <w:rPr>
                <w:rStyle w:val="Hyperlink"/>
                <w:noProof/>
              </w:rPr>
              <w:t>Sectorale doelstelling 5</w:t>
            </w:r>
            <w:r w:rsidR="00606E51">
              <w:rPr>
                <w:noProof/>
                <w:webHidden/>
              </w:rPr>
              <w:tab/>
            </w:r>
            <w:r w:rsidR="00606E51">
              <w:rPr>
                <w:noProof/>
                <w:webHidden/>
              </w:rPr>
              <w:fldChar w:fldCharType="begin"/>
            </w:r>
            <w:r w:rsidR="00606E51">
              <w:rPr>
                <w:noProof/>
                <w:webHidden/>
              </w:rPr>
              <w:instrText xml:space="preserve"> PAGEREF _Toc459103685 \h </w:instrText>
            </w:r>
            <w:r w:rsidR="00606E51">
              <w:rPr>
                <w:noProof/>
                <w:webHidden/>
              </w:rPr>
            </w:r>
            <w:r w:rsidR="00606E51">
              <w:rPr>
                <w:noProof/>
                <w:webHidden/>
              </w:rPr>
              <w:fldChar w:fldCharType="separate"/>
            </w:r>
            <w:r w:rsidR="00606E51">
              <w:rPr>
                <w:noProof/>
                <w:webHidden/>
              </w:rPr>
              <w:t>11</w:t>
            </w:r>
            <w:r w:rsidR="00606E51">
              <w:rPr>
                <w:noProof/>
                <w:webHidden/>
              </w:rPr>
              <w:fldChar w:fldCharType="end"/>
            </w:r>
          </w:hyperlink>
        </w:p>
        <w:p w14:paraId="196C52A3"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86" w:history="1">
            <w:r w:rsidR="00606E51" w:rsidRPr="00BA218D">
              <w:rPr>
                <w:rStyle w:val="Hyperlink"/>
                <w:noProof/>
              </w:rPr>
              <w:t>Sectorale doelstelling 7</w:t>
            </w:r>
            <w:r w:rsidR="00606E51">
              <w:rPr>
                <w:noProof/>
                <w:webHidden/>
              </w:rPr>
              <w:tab/>
            </w:r>
            <w:r w:rsidR="00606E51">
              <w:rPr>
                <w:noProof/>
                <w:webHidden/>
              </w:rPr>
              <w:fldChar w:fldCharType="begin"/>
            </w:r>
            <w:r w:rsidR="00606E51">
              <w:rPr>
                <w:noProof/>
                <w:webHidden/>
              </w:rPr>
              <w:instrText xml:space="preserve"> PAGEREF _Toc459103686 \h </w:instrText>
            </w:r>
            <w:r w:rsidR="00606E51">
              <w:rPr>
                <w:noProof/>
                <w:webHidden/>
              </w:rPr>
            </w:r>
            <w:r w:rsidR="00606E51">
              <w:rPr>
                <w:noProof/>
                <w:webHidden/>
              </w:rPr>
              <w:fldChar w:fldCharType="separate"/>
            </w:r>
            <w:r w:rsidR="00606E51">
              <w:rPr>
                <w:noProof/>
                <w:webHidden/>
              </w:rPr>
              <w:t>11</w:t>
            </w:r>
            <w:r w:rsidR="00606E51">
              <w:rPr>
                <w:noProof/>
                <w:webHidden/>
              </w:rPr>
              <w:fldChar w:fldCharType="end"/>
            </w:r>
          </w:hyperlink>
        </w:p>
        <w:p w14:paraId="6BAB073C" w14:textId="77777777" w:rsidR="00606E51" w:rsidRDefault="00B740E6">
          <w:pPr>
            <w:pStyle w:val="Inhopg2"/>
            <w:tabs>
              <w:tab w:val="left" w:pos="880"/>
              <w:tab w:val="right" w:leader="dot" w:pos="9911"/>
            </w:tabs>
            <w:rPr>
              <w:rFonts w:asciiTheme="minorHAnsi" w:eastAsiaTheme="minorEastAsia" w:hAnsiTheme="minorHAnsi"/>
              <w:noProof/>
              <w:lang w:eastAsia="nl-BE"/>
            </w:rPr>
          </w:pPr>
          <w:hyperlink w:anchor="_Toc459103687" w:history="1">
            <w:r w:rsidR="00606E51" w:rsidRPr="00BA218D">
              <w:rPr>
                <w:rStyle w:val="Hyperlink"/>
                <w:rFonts w:eastAsia="Times New Roman"/>
                <w:noProof/>
              </w:rPr>
              <w:t>6.2</w:t>
            </w:r>
            <w:r w:rsidR="00606E51">
              <w:rPr>
                <w:rFonts w:asciiTheme="minorHAnsi" w:eastAsiaTheme="minorEastAsia" w:hAnsiTheme="minorHAnsi"/>
                <w:noProof/>
                <w:lang w:eastAsia="nl-BE"/>
              </w:rPr>
              <w:tab/>
            </w:r>
            <w:r w:rsidR="00606E51" w:rsidRPr="00BA218D">
              <w:rPr>
                <w:rStyle w:val="Hyperlink"/>
                <w:rFonts w:eastAsia="Times New Roman"/>
                <w:noProof/>
              </w:rPr>
              <w:t>De organisatie van de hulp- en dienstverlening</w:t>
            </w:r>
            <w:r w:rsidR="00606E51">
              <w:rPr>
                <w:noProof/>
                <w:webHidden/>
              </w:rPr>
              <w:tab/>
            </w:r>
            <w:r w:rsidR="00606E51">
              <w:rPr>
                <w:noProof/>
                <w:webHidden/>
              </w:rPr>
              <w:fldChar w:fldCharType="begin"/>
            </w:r>
            <w:r w:rsidR="00606E51">
              <w:rPr>
                <w:noProof/>
                <w:webHidden/>
              </w:rPr>
              <w:instrText xml:space="preserve"> PAGEREF _Toc459103687 \h </w:instrText>
            </w:r>
            <w:r w:rsidR="00606E51">
              <w:rPr>
                <w:noProof/>
                <w:webHidden/>
              </w:rPr>
            </w:r>
            <w:r w:rsidR="00606E51">
              <w:rPr>
                <w:noProof/>
                <w:webHidden/>
              </w:rPr>
              <w:fldChar w:fldCharType="separate"/>
            </w:r>
            <w:r w:rsidR="00606E51">
              <w:rPr>
                <w:noProof/>
                <w:webHidden/>
              </w:rPr>
              <w:t>12</w:t>
            </w:r>
            <w:r w:rsidR="00606E51">
              <w:rPr>
                <w:noProof/>
                <w:webHidden/>
              </w:rPr>
              <w:fldChar w:fldCharType="end"/>
            </w:r>
          </w:hyperlink>
        </w:p>
        <w:p w14:paraId="1B4188B4"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88" w:history="1">
            <w:r w:rsidR="00606E51" w:rsidRPr="00BA218D">
              <w:rPr>
                <w:rStyle w:val="Hyperlink"/>
                <w:noProof/>
              </w:rPr>
              <w:t>Verantwoorde en geïntegreerde zorg</w:t>
            </w:r>
            <w:r w:rsidR="00606E51">
              <w:rPr>
                <w:noProof/>
                <w:webHidden/>
              </w:rPr>
              <w:tab/>
            </w:r>
            <w:r w:rsidR="00606E51">
              <w:rPr>
                <w:noProof/>
                <w:webHidden/>
              </w:rPr>
              <w:fldChar w:fldCharType="begin"/>
            </w:r>
            <w:r w:rsidR="00606E51">
              <w:rPr>
                <w:noProof/>
                <w:webHidden/>
              </w:rPr>
              <w:instrText xml:space="preserve"> PAGEREF _Toc459103688 \h </w:instrText>
            </w:r>
            <w:r w:rsidR="00606E51">
              <w:rPr>
                <w:noProof/>
                <w:webHidden/>
              </w:rPr>
            </w:r>
            <w:r w:rsidR="00606E51">
              <w:rPr>
                <w:noProof/>
                <w:webHidden/>
              </w:rPr>
              <w:fldChar w:fldCharType="separate"/>
            </w:r>
            <w:r w:rsidR="00606E51">
              <w:rPr>
                <w:noProof/>
                <w:webHidden/>
              </w:rPr>
              <w:t>12</w:t>
            </w:r>
            <w:r w:rsidR="00606E51">
              <w:rPr>
                <w:noProof/>
                <w:webHidden/>
              </w:rPr>
              <w:fldChar w:fldCharType="end"/>
            </w:r>
          </w:hyperlink>
        </w:p>
        <w:p w14:paraId="3C261744"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89" w:history="1">
            <w:r w:rsidR="00606E51" w:rsidRPr="00BA218D">
              <w:rPr>
                <w:rStyle w:val="Hyperlink"/>
                <w:noProof/>
              </w:rPr>
              <w:t>Vraagverheldering en aanbodbepaling</w:t>
            </w:r>
            <w:r w:rsidR="00606E51">
              <w:rPr>
                <w:noProof/>
                <w:webHidden/>
              </w:rPr>
              <w:tab/>
            </w:r>
            <w:r w:rsidR="00606E51">
              <w:rPr>
                <w:noProof/>
                <w:webHidden/>
              </w:rPr>
              <w:fldChar w:fldCharType="begin"/>
            </w:r>
            <w:r w:rsidR="00606E51">
              <w:rPr>
                <w:noProof/>
                <w:webHidden/>
              </w:rPr>
              <w:instrText xml:space="preserve"> PAGEREF _Toc459103689 \h </w:instrText>
            </w:r>
            <w:r w:rsidR="00606E51">
              <w:rPr>
                <w:noProof/>
                <w:webHidden/>
              </w:rPr>
            </w:r>
            <w:r w:rsidR="00606E51">
              <w:rPr>
                <w:noProof/>
                <w:webHidden/>
              </w:rPr>
              <w:fldChar w:fldCharType="separate"/>
            </w:r>
            <w:r w:rsidR="00606E51">
              <w:rPr>
                <w:noProof/>
                <w:webHidden/>
              </w:rPr>
              <w:t>12</w:t>
            </w:r>
            <w:r w:rsidR="00606E51">
              <w:rPr>
                <w:noProof/>
                <w:webHidden/>
              </w:rPr>
              <w:fldChar w:fldCharType="end"/>
            </w:r>
          </w:hyperlink>
        </w:p>
        <w:p w14:paraId="1C57562F"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90" w:history="1">
            <w:r w:rsidR="00606E51" w:rsidRPr="00BA218D">
              <w:rPr>
                <w:rStyle w:val="Hyperlink"/>
                <w:noProof/>
              </w:rPr>
              <w:t>Overleg over ‘gedeelde gebruikers’</w:t>
            </w:r>
            <w:r w:rsidR="00606E51">
              <w:rPr>
                <w:noProof/>
                <w:webHidden/>
              </w:rPr>
              <w:tab/>
            </w:r>
            <w:r w:rsidR="00606E51">
              <w:rPr>
                <w:noProof/>
                <w:webHidden/>
              </w:rPr>
              <w:fldChar w:fldCharType="begin"/>
            </w:r>
            <w:r w:rsidR="00606E51">
              <w:rPr>
                <w:noProof/>
                <w:webHidden/>
              </w:rPr>
              <w:instrText xml:space="preserve"> PAGEREF _Toc459103690 \h </w:instrText>
            </w:r>
            <w:r w:rsidR="00606E51">
              <w:rPr>
                <w:noProof/>
                <w:webHidden/>
              </w:rPr>
            </w:r>
            <w:r w:rsidR="00606E51">
              <w:rPr>
                <w:noProof/>
                <w:webHidden/>
              </w:rPr>
              <w:fldChar w:fldCharType="separate"/>
            </w:r>
            <w:r w:rsidR="00606E51">
              <w:rPr>
                <w:noProof/>
                <w:webHidden/>
              </w:rPr>
              <w:t>13</w:t>
            </w:r>
            <w:r w:rsidR="00606E51">
              <w:rPr>
                <w:noProof/>
                <w:webHidden/>
              </w:rPr>
              <w:fldChar w:fldCharType="end"/>
            </w:r>
          </w:hyperlink>
        </w:p>
        <w:p w14:paraId="5D9211AE" w14:textId="77777777" w:rsidR="00606E51" w:rsidRDefault="00B740E6">
          <w:pPr>
            <w:pStyle w:val="Inhopg3"/>
            <w:tabs>
              <w:tab w:val="right" w:leader="dot" w:pos="9911"/>
            </w:tabs>
            <w:rPr>
              <w:rFonts w:asciiTheme="minorHAnsi" w:eastAsiaTheme="minorEastAsia" w:hAnsiTheme="minorHAnsi"/>
              <w:noProof/>
              <w:lang w:eastAsia="nl-BE"/>
            </w:rPr>
          </w:pPr>
          <w:hyperlink w:anchor="_Toc459103691" w:history="1">
            <w:r w:rsidR="00606E51" w:rsidRPr="00BA218D">
              <w:rPr>
                <w:rStyle w:val="Hyperlink"/>
                <w:noProof/>
              </w:rPr>
              <w:t>Participatie van de gebruiker in de hulpverlening</w:t>
            </w:r>
            <w:r w:rsidR="00606E51">
              <w:rPr>
                <w:noProof/>
                <w:webHidden/>
              </w:rPr>
              <w:tab/>
            </w:r>
            <w:r w:rsidR="00606E51">
              <w:rPr>
                <w:noProof/>
                <w:webHidden/>
              </w:rPr>
              <w:fldChar w:fldCharType="begin"/>
            </w:r>
            <w:r w:rsidR="00606E51">
              <w:rPr>
                <w:noProof/>
                <w:webHidden/>
              </w:rPr>
              <w:instrText xml:space="preserve"> PAGEREF _Toc459103691 \h </w:instrText>
            </w:r>
            <w:r w:rsidR="00606E51">
              <w:rPr>
                <w:noProof/>
                <w:webHidden/>
              </w:rPr>
            </w:r>
            <w:r w:rsidR="00606E51">
              <w:rPr>
                <w:noProof/>
                <w:webHidden/>
              </w:rPr>
              <w:fldChar w:fldCharType="separate"/>
            </w:r>
            <w:r w:rsidR="00606E51">
              <w:rPr>
                <w:noProof/>
                <w:webHidden/>
              </w:rPr>
              <w:t>14</w:t>
            </w:r>
            <w:r w:rsidR="00606E51">
              <w:rPr>
                <w:noProof/>
                <w:webHidden/>
              </w:rPr>
              <w:fldChar w:fldCharType="end"/>
            </w:r>
          </w:hyperlink>
        </w:p>
        <w:p w14:paraId="47BD1A6D" w14:textId="77777777" w:rsidR="00606E51" w:rsidRDefault="00B740E6">
          <w:pPr>
            <w:pStyle w:val="Inhopg1"/>
            <w:tabs>
              <w:tab w:val="left" w:pos="440"/>
              <w:tab w:val="right" w:leader="dot" w:pos="9911"/>
            </w:tabs>
            <w:rPr>
              <w:rFonts w:asciiTheme="minorHAnsi" w:eastAsiaTheme="minorEastAsia" w:hAnsiTheme="minorHAnsi"/>
              <w:noProof/>
              <w:lang w:eastAsia="nl-BE"/>
            </w:rPr>
          </w:pPr>
          <w:hyperlink w:anchor="_Toc459103692" w:history="1">
            <w:r w:rsidR="00606E51" w:rsidRPr="00BA218D">
              <w:rPr>
                <w:rStyle w:val="Hyperlink"/>
                <w:noProof/>
                <w:lang w:val="nl-NL"/>
              </w:rPr>
              <w:t>7</w:t>
            </w:r>
            <w:r w:rsidR="00606E51">
              <w:rPr>
                <w:rFonts w:asciiTheme="minorHAnsi" w:eastAsiaTheme="minorEastAsia" w:hAnsiTheme="minorHAnsi"/>
                <w:noProof/>
                <w:lang w:eastAsia="nl-BE"/>
              </w:rPr>
              <w:tab/>
            </w:r>
            <w:r w:rsidR="00606E51" w:rsidRPr="00BA218D">
              <w:rPr>
                <w:rStyle w:val="Hyperlink"/>
                <w:noProof/>
              </w:rPr>
              <w:t>Besluit</w:t>
            </w:r>
            <w:r w:rsidR="00606E51">
              <w:rPr>
                <w:noProof/>
                <w:webHidden/>
              </w:rPr>
              <w:tab/>
            </w:r>
            <w:r w:rsidR="00606E51">
              <w:rPr>
                <w:noProof/>
                <w:webHidden/>
              </w:rPr>
              <w:fldChar w:fldCharType="begin"/>
            </w:r>
            <w:r w:rsidR="00606E51">
              <w:rPr>
                <w:noProof/>
                <w:webHidden/>
              </w:rPr>
              <w:instrText xml:space="preserve"> PAGEREF _Toc459103692 \h </w:instrText>
            </w:r>
            <w:r w:rsidR="00606E51">
              <w:rPr>
                <w:noProof/>
                <w:webHidden/>
              </w:rPr>
            </w:r>
            <w:r w:rsidR="00606E51">
              <w:rPr>
                <w:noProof/>
                <w:webHidden/>
              </w:rPr>
              <w:fldChar w:fldCharType="separate"/>
            </w:r>
            <w:r w:rsidR="00606E51">
              <w:rPr>
                <w:noProof/>
                <w:webHidden/>
              </w:rPr>
              <w:t>15</w:t>
            </w:r>
            <w:r w:rsidR="00606E51">
              <w:rPr>
                <w:noProof/>
                <w:webHidden/>
              </w:rPr>
              <w:fldChar w:fldCharType="end"/>
            </w:r>
          </w:hyperlink>
        </w:p>
        <w:p w14:paraId="3CAB95C0" w14:textId="77777777" w:rsidR="00230F74" w:rsidRDefault="00230F74">
          <w:r>
            <w:rPr>
              <w:b/>
              <w:bCs/>
              <w:lang w:val="nl-NL"/>
            </w:rPr>
            <w:fldChar w:fldCharType="end"/>
          </w:r>
        </w:p>
      </w:sdtContent>
    </w:sdt>
    <w:p w14:paraId="1D9CAB89" w14:textId="77777777" w:rsidR="00230F74" w:rsidRPr="00230F74" w:rsidRDefault="00230F74" w:rsidP="00230F74">
      <w:pPr>
        <w:tabs>
          <w:tab w:val="left" w:pos="3686"/>
        </w:tabs>
        <w:spacing w:line="270" w:lineRule="exact"/>
        <w:contextualSpacing/>
        <w:rPr>
          <w:rFonts w:eastAsia="Flanders Art Serif" w:cs="Times New Roman"/>
          <w:color w:val="1D1B11"/>
        </w:rPr>
      </w:pPr>
    </w:p>
    <w:p w14:paraId="1E6D76DF" w14:textId="77777777" w:rsidR="00230F74" w:rsidRPr="00230F74" w:rsidRDefault="0071438C" w:rsidP="00F62BFC">
      <w:pPr>
        <w:pStyle w:val="Kop1"/>
        <w:rPr>
          <w:rFonts w:eastAsia="Times New Roman"/>
        </w:rPr>
      </w:pPr>
      <w:bookmarkStart w:id="1" w:name="_Toc391990957"/>
      <w:bookmarkStart w:id="2" w:name="_Toc459103662"/>
      <w:r>
        <w:rPr>
          <w:rFonts w:eastAsia="Times New Roman"/>
        </w:rPr>
        <w:lastRenderedPageBreak/>
        <w:t>Situering</w:t>
      </w:r>
      <w:bookmarkEnd w:id="1"/>
      <w:r>
        <w:rPr>
          <w:rFonts w:eastAsia="Times New Roman"/>
        </w:rPr>
        <w:t xml:space="preserve"> Inspectie</w:t>
      </w:r>
      <w:bookmarkEnd w:id="2"/>
    </w:p>
    <w:p w14:paraId="68760327" w14:textId="77777777" w:rsidR="0071438C" w:rsidRDefault="0071438C" w:rsidP="00230F74">
      <w:pPr>
        <w:tabs>
          <w:tab w:val="left" w:pos="3686"/>
        </w:tabs>
        <w:spacing w:line="270" w:lineRule="exact"/>
        <w:contextualSpacing/>
        <w:rPr>
          <w:rFonts w:eastAsia="Flanders Art Serif" w:cs="Times New Roman"/>
          <w:color w:val="1D1B11"/>
        </w:rPr>
      </w:pPr>
    </w:p>
    <w:p w14:paraId="1263ED93" w14:textId="77777777" w:rsidR="008D1904" w:rsidRDefault="0071438C" w:rsidP="0071438C">
      <w:pPr>
        <w:spacing w:line="240" w:lineRule="auto"/>
        <w:jc w:val="both"/>
        <w:rPr>
          <w:rFonts w:asciiTheme="minorHAnsi" w:hAnsiTheme="minorHAnsi"/>
        </w:rPr>
      </w:pPr>
      <w:r w:rsidRPr="007A53EA">
        <w:rPr>
          <w:rFonts w:asciiTheme="minorHAnsi" w:hAnsiTheme="minorHAnsi"/>
        </w:rPr>
        <w:t xml:space="preserve">Voor u ligt het rapport over de algemene werkpunten en opvallende vaststellingen tijdens de inspectieronde van de Centra voor </w:t>
      </w:r>
      <w:r>
        <w:rPr>
          <w:rFonts w:asciiTheme="minorHAnsi" w:hAnsiTheme="minorHAnsi"/>
        </w:rPr>
        <w:t>Algemeen welzijn (CAW</w:t>
      </w:r>
      <w:r w:rsidR="00190516">
        <w:rPr>
          <w:rFonts w:asciiTheme="minorHAnsi" w:hAnsiTheme="minorHAnsi"/>
        </w:rPr>
        <w:t>’</w:t>
      </w:r>
      <w:r w:rsidR="00B42510">
        <w:rPr>
          <w:rFonts w:asciiTheme="minorHAnsi" w:hAnsiTheme="minorHAnsi"/>
        </w:rPr>
        <w:t>s</w:t>
      </w:r>
      <w:r>
        <w:rPr>
          <w:rFonts w:asciiTheme="minorHAnsi" w:hAnsiTheme="minorHAnsi"/>
        </w:rPr>
        <w:t>)</w:t>
      </w:r>
      <w:r w:rsidRPr="007A53EA">
        <w:rPr>
          <w:rFonts w:asciiTheme="minorHAnsi" w:hAnsiTheme="minorHAnsi"/>
        </w:rPr>
        <w:t xml:space="preserve">. </w:t>
      </w:r>
      <w:r w:rsidR="008B6CA5">
        <w:rPr>
          <w:rFonts w:asciiTheme="minorHAnsi" w:hAnsiTheme="minorHAnsi"/>
        </w:rPr>
        <w:t>In 2015 - 2016</w:t>
      </w:r>
      <w:r>
        <w:rPr>
          <w:rFonts w:asciiTheme="minorHAnsi" w:hAnsiTheme="minorHAnsi"/>
        </w:rPr>
        <w:t xml:space="preserve"> ging Zorginspectie op pad om</w:t>
      </w:r>
      <w:r w:rsidRPr="007A53EA">
        <w:rPr>
          <w:rFonts w:asciiTheme="minorHAnsi" w:hAnsiTheme="minorHAnsi"/>
        </w:rPr>
        <w:t xml:space="preserve"> een stand van zaken </w:t>
      </w:r>
      <w:r>
        <w:rPr>
          <w:rFonts w:asciiTheme="minorHAnsi" w:hAnsiTheme="minorHAnsi"/>
        </w:rPr>
        <w:t>te maken over</w:t>
      </w:r>
      <w:r w:rsidRPr="007A53EA">
        <w:rPr>
          <w:rFonts w:asciiTheme="minorHAnsi" w:hAnsiTheme="minorHAnsi"/>
        </w:rPr>
        <w:t xml:space="preserve"> de implementatie van </w:t>
      </w:r>
      <w:r w:rsidRPr="00457D02">
        <w:rPr>
          <w:rFonts w:asciiTheme="minorHAnsi" w:hAnsiTheme="minorHAnsi"/>
        </w:rPr>
        <w:t>het uitvoeringsbesluit bij het decreet betreffende het algemeen welzijnswerk</w:t>
      </w:r>
      <w:r>
        <w:rPr>
          <w:rFonts w:asciiTheme="minorHAnsi" w:hAnsiTheme="minorHAnsi"/>
        </w:rPr>
        <w:t xml:space="preserve"> van </w:t>
      </w:r>
      <w:r w:rsidRPr="007755A4">
        <w:rPr>
          <w:lang w:val="nl-NL"/>
        </w:rPr>
        <w:t>21 juni 2013</w:t>
      </w:r>
      <w:r>
        <w:rPr>
          <w:lang w:val="nl-NL"/>
        </w:rPr>
        <w:t>:</w:t>
      </w:r>
      <w:r w:rsidRPr="00457D02">
        <w:rPr>
          <w:rFonts w:asciiTheme="minorHAnsi" w:hAnsiTheme="minorHAnsi"/>
        </w:rPr>
        <w:t xml:space="preserve"> </w:t>
      </w:r>
      <w:r>
        <w:rPr>
          <w:rFonts w:asciiTheme="minorHAnsi" w:hAnsiTheme="minorHAnsi"/>
        </w:rPr>
        <w:t>v</w:t>
      </w:r>
      <w:r w:rsidRPr="00457D02">
        <w:rPr>
          <w:rFonts w:asciiTheme="minorHAnsi" w:hAnsiTheme="minorHAnsi"/>
        </w:rPr>
        <w:t xml:space="preserve">anaf 1 januari 2014 </w:t>
      </w:r>
      <w:r>
        <w:rPr>
          <w:rFonts w:asciiTheme="minorHAnsi" w:hAnsiTheme="minorHAnsi"/>
        </w:rPr>
        <w:t>worden</w:t>
      </w:r>
      <w:r w:rsidR="00190516">
        <w:rPr>
          <w:rFonts w:asciiTheme="minorHAnsi" w:hAnsiTheme="minorHAnsi"/>
        </w:rPr>
        <w:t xml:space="preserve"> nog 11</w:t>
      </w:r>
      <w:r w:rsidRPr="00457D02">
        <w:rPr>
          <w:rFonts w:asciiTheme="minorHAnsi" w:hAnsiTheme="minorHAnsi"/>
        </w:rPr>
        <w:t xml:space="preserve"> Centra voor Algemeen Welzijnswerk erkend in Vlaanderen en Brussel</w:t>
      </w:r>
      <w:r>
        <w:rPr>
          <w:rFonts w:asciiTheme="minorHAnsi" w:hAnsiTheme="minorHAnsi"/>
        </w:rPr>
        <w:t xml:space="preserve"> waarvan</w:t>
      </w:r>
      <w:r w:rsidRPr="00457D02">
        <w:rPr>
          <w:rFonts w:asciiTheme="minorHAnsi" w:hAnsiTheme="minorHAnsi"/>
        </w:rPr>
        <w:t xml:space="preserve"> 3 in West-Vlaanderen, 1 in Oost-Vlaanderen, 3 in Antwerpen, 1 in Limburg, 2 in Vlaams-Brabant en 1 in Brussel. </w:t>
      </w:r>
      <w:r w:rsidR="008D1904" w:rsidRPr="008D1904">
        <w:rPr>
          <w:rFonts w:asciiTheme="minorHAnsi" w:hAnsiTheme="minorHAnsi"/>
        </w:rPr>
        <w:t xml:space="preserve">Het besluit omschrijft de opdrachten van de </w:t>
      </w:r>
      <w:r w:rsidR="00190516">
        <w:rPr>
          <w:rFonts w:asciiTheme="minorHAnsi" w:hAnsiTheme="minorHAnsi"/>
        </w:rPr>
        <w:t>CAW’s</w:t>
      </w:r>
      <w:r w:rsidR="008D1904" w:rsidRPr="008D1904">
        <w:rPr>
          <w:rFonts w:asciiTheme="minorHAnsi" w:hAnsiTheme="minorHAnsi"/>
        </w:rPr>
        <w:t xml:space="preserve"> en bevat de voorwaarden waaraan de hulp- en dienstverlening moet voldoen en bepalingen omtrent de kwaliteitszorg, de erkenningsprocedure, de subsidiëring, …  Deze opdrachten worden in artikel 11 van het besluit van de Vlaamse regering van 21 juni 2013 vertaald in 25 sectorale doelstellingen die elk CAW in zijn werkgebied dient te realiseren. </w:t>
      </w:r>
    </w:p>
    <w:p w14:paraId="1E9DE44A" w14:textId="77777777" w:rsidR="008D1904" w:rsidRDefault="008D1904" w:rsidP="0071438C">
      <w:pPr>
        <w:spacing w:line="240" w:lineRule="auto"/>
        <w:jc w:val="both"/>
        <w:rPr>
          <w:rFonts w:asciiTheme="minorHAnsi" w:hAnsiTheme="minorHAnsi"/>
        </w:rPr>
      </w:pPr>
    </w:p>
    <w:p w14:paraId="2A4BB417" w14:textId="77777777" w:rsidR="008D1904" w:rsidRPr="008B6CA5" w:rsidRDefault="008D1904" w:rsidP="008D1904">
      <w:pPr>
        <w:pStyle w:val="Kop2"/>
        <w:rPr>
          <w:rFonts w:eastAsia="Times New Roman"/>
        </w:rPr>
      </w:pPr>
      <w:bookmarkStart w:id="3" w:name="_Toc459103663"/>
      <w:r>
        <w:rPr>
          <w:rFonts w:eastAsia="Times New Roman"/>
        </w:rPr>
        <w:t>Doel</w:t>
      </w:r>
      <w:r w:rsidRPr="008B6CA5">
        <w:rPr>
          <w:rFonts w:eastAsia="Times New Roman"/>
        </w:rPr>
        <w:t xml:space="preserve"> van de inspecties</w:t>
      </w:r>
      <w:bookmarkEnd w:id="3"/>
    </w:p>
    <w:p w14:paraId="35489B97" w14:textId="77777777" w:rsidR="008D1904" w:rsidRDefault="008D1904" w:rsidP="0071438C">
      <w:pPr>
        <w:spacing w:line="240" w:lineRule="auto"/>
        <w:jc w:val="both"/>
        <w:rPr>
          <w:rFonts w:asciiTheme="minorHAnsi" w:hAnsiTheme="minorHAnsi"/>
        </w:rPr>
      </w:pPr>
    </w:p>
    <w:p w14:paraId="3D85C367" w14:textId="77777777" w:rsidR="0071438C" w:rsidRPr="00FD0BBD" w:rsidRDefault="0071438C" w:rsidP="0071438C">
      <w:pPr>
        <w:spacing w:line="240" w:lineRule="auto"/>
        <w:jc w:val="both"/>
        <w:rPr>
          <w:rFonts w:asciiTheme="minorHAnsi" w:hAnsiTheme="minorHAnsi"/>
        </w:rPr>
      </w:pPr>
      <w:r w:rsidRPr="00FD0BBD">
        <w:rPr>
          <w:rFonts w:asciiTheme="minorHAnsi" w:hAnsiTheme="minorHAnsi"/>
        </w:rPr>
        <w:t xml:space="preserve">Het doel van deze inspectie </w:t>
      </w:r>
      <w:r w:rsidR="00120A98">
        <w:rPr>
          <w:rFonts w:asciiTheme="minorHAnsi" w:hAnsiTheme="minorHAnsi"/>
        </w:rPr>
        <w:t>is</w:t>
      </w:r>
      <w:r w:rsidRPr="00FD0BBD">
        <w:rPr>
          <w:rFonts w:asciiTheme="minorHAnsi" w:hAnsiTheme="minorHAnsi"/>
        </w:rPr>
        <w:t xml:space="preserve"> om een zicht te krijgen op de manier waarop de fusie is voltrokken en op de mate van geïntegreerd werken binnen het CAW: heeft het CAW de fusie gebruikt om zijn organisatie te herdenken en eventueel te verbeteren</w:t>
      </w:r>
      <w:r w:rsidR="00120A98">
        <w:rPr>
          <w:rFonts w:asciiTheme="minorHAnsi" w:hAnsiTheme="minorHAnsi"/>
        </w:rPr>
        <w:t xml:space="preserve"> en werken alle afdelingen op een geïntegreerde manier samen</w:t>
      </w:r>
      <w:r w:rsidRPr="00FD0BBD">
        <w:rPr>
          <w:rFonts w:asciiTheme="minorHAnsi" w:hAnsiTheme="minorHAnsi"/>
        </w:rPr>
        <w:t xml:space="preserve"> of zijn de vroegere afdelingen onder één vzw ondergebrach</w:t>
      </w:r>
      <w:r w:rsidR="00155956">
        <w:rPr>
          <w:rFonts w:asciiTheme="minorHAnsi" w:hAnsiTheme="minorHAnsi"/>
        </w:rPr>
        <w:t>t, zonder deze analyse te maken?</w:t>
      </w:r>
      <w:r w:rsidR="008B6CA5" w:rsidRPr="00FD0BBD">
        <w:rPr>
          <w:rFonts w:asciiTheme="minorHAnsi" w:hAnsiTheme="minorHAnsi"/>
        </w:rPr>
        <w:t xml:space="preserve"> Het uitgangspunt is dat een persoon die zich aanmeldt bij een bepaalde afdeling, een gebruiker is van het hele CAW en </w:t>
      </w:r>
      <w:r w:rsidR="008B6CA5" w:rsidRPr="00155956">
        <w:rPr>
          <w:rFonts w:asciiTheme="minorHAnsi" w:hAnsiTheme="minorHAnsi"/>
        </w:rPr>
        <w:t xml:space="preserve">niet </w:t>
      </w:r>
      <w:r w:rsidR="00CE5C3C" w:rsidRPr="00155956">
        <w:rPr>
          <w:rFonts w:asciiTheme="minorHAnsi" w:hAnsiTheme="minorHAnsi"/>
        </w:rPr>
        <w:t xml:space="preserve">alleen </w:t>
      </w:r>
      <w:r w:rsidR="008B6CA5" w:rsidRPr="00155956">
        <w:rPr>
          <w:rFonts w:asciiTheme="minorHAnsi" w:hAnsiTheme="minorHAnsi"/>
        </w:rPr>
        <w:t>van</w:t>
      </w:r>
      <w:r w:rsidR="008B6CA5" w:rsidRPr="00FD0BBD">
        <w:rPr>
          <w:rFonts w:asciiTheme="minorHAnsi" w:hAnsiTheme="minorHAnsi"/>
        </w:rPr>
        <w:t xml:space="preserve"> de afdeling waar hij zich heeft aangemeld. </w:t>
      </w:r>
    </w:p>
    <w:p w14:paraId="4FA60E33" w14:textId="77777777" w:rsidR="0071438C" w:rsidRPr="0071438C" w:rsidRDefault="0071438C" w:rsidP="00230F74">
      <w:pPr>
        <w:tabs>
          <w:tab w:val="left" w:pos="3686"/>
        </w:tabs>
        <w:spacing w:line="270" w:lineRule="exact"/>
        <w:contextualSpacing/>
        <w:rPr>
          <w:rFonts w:eastAsia="Flanders Art Serif" w:cs="Times New Roman"/>
          <w:color w:val="1D1B11"/>
          <w:lang w:val="nl-NL"/>
        </w:rPr>
      </w:pPr>
    </w:p>
    <w:p w14:paraId="307B94D1" w14:textId="77777777" w:rsidR="008B6CA5" w:rsidRPr="008B6CA5" w:rsidRDefault="008B6CA5" w:rsidP="008B6CA5">
      <w:pPr>
        <w:pStyle w:val="Kop2"/>
        <w:rPr>
          <w:rFonts w:eastAsia="Times New Roman"/>
        </w:rPr>
      </w:pPr>
      <w:bookmarkStart w:id="4" w:name="_Toc459103664"/>
      <w:r w:rsidRPr="008B6CA5">
        <w:rPr>
          <w:rFonts w:eastAsia="Times New Roman"/>
        </w:rPr>
        <w:t>Methodiek van de inspecties</w:t>
      </w:r>
      <w:bookmarkEnd w:id="4"/>
    </w:p>
    <w:p w14:paraId="1008EB0C" w14:textId="77777777" w:rsidR="008B6CA5" w:rsidRDefault="008B6CA5" w:rsidP="00230F74">
      <w:pPr>
        <w:tabs>
          <w:tab w:val="left" w:pos="3686"/>
        </w:tabs>
        <w:spacing w:line="270" w:lineRule="exact"/>
        <w:contextualSpacing/>
        <w:rPr>
          <w:rFonts w:eastAsia="Flanders Art Serif" w:cs="Times New Roman"/>
          <w:color w:val="1D1B11"/>
        </w:rPr>
      </w:pPr>
    </w:p>
    <w:p w14:paraId="412DEC06" w14:textId="77777777" w:rsidR="00FC2ABB" w:rsidRPr="00A43F8D" w:rsidRDefault="008B6CA5" w:rsidP="00AA23EB">
      <w:pPr>
        <w:tabs>
          <w:tab w:val="left" w:pos="3686"/>
        </w:tabs>
        <w:spacing w:line="270" w:lineRule="exact"/>
        <w:contextualSpacing/>
        <w:jc w:val="both"/>
        <w:rPr>
          <w:rFonts w:eastAsia="Flanders Art Serif" w:cs="Times New Roman"/>
        </w:rPr>
      </w:pPr>
      <w:r w:rsidRPr="00940885">
        <w:rPr>
          <w:rFonts w:eastAsia="Flanders Art Serif" w:cs="Times New Roman"/>
        </w:rPr>
        <w:t xml:space="preserve">Het inspectie-instrument werd opgemaakt in overleg met de Afdeling Welzijn en Samenleving. De inspectie  </w:t>
      </w:r>
      <w:r w:rsidR="00CE5C3C" w:rsidRPr="00940885">
        <w:rPr>
          <w:rFonts w:eastAsia="Flanders Art Serif" w:cs="Times New Roman"/>
        </w:rPr>
        <w:t xml:space="preserve">bestond </w:t>
      </w:r>
      <w:r w:rsidRPr="00940885">
        <w:rPr>
          <w:rFonts w:eastAsia="Flanders Art Serif" w:cs="Times New Roman"/>
        </w:rPr>
        <w:t>uit een inspectie op de hoofdzetel en een praktijktoets op een afdeling. Op de hoofdzetel w</w:t>
      </w:r>
      <w:r w:rsidR="00AA23EB" w:rsidRPr="00940885">
        <w:rPr>
          <w:rFonts w:eastAsia="Flanders Art Serif" w:cs="Times New Roman"/>
        </w:rPr>
        <w:t>e</w:t>
      </w:r>
      <w:r w:rsidRPr="00940885">
        <w:rPr>
          <w:rFonts w:eastAsia="Flanders Art Serif" w:cs="Times New Roman"/>
        </w:rPr>
        <w:t xml:space="preserve">rden een aantal thema’s </w:t>
      </w:r>
      <w:r w:rsidRPr="008B6CA5">
        <w:rPr>
          <w:rFonts w:eastAsia="Flanders Art Serif" w:cs="Times New Roman"/>
          <w:color w:val="1D1B11"/>
        </w:rPr>
        <w:t>op niveau van de organisatie bevraagd</w:t>
      </w:r>
      <w:r>
        <w:rPr>
          <w:rFonts w:eastAsia="Flanders Art Serif" w:cs="Times New Roman"/>
          <w:color w:val="1D1B11"/>
        </w:rPr>
        <w:t xml:space="preserve">. </w:t>
      </w:r>
      <w:r w:rsidRPr="008B6CA5">
        <w:rPr>
          <w:rFonts w:eastAsia="Flanders Art Serif" w:cs="Times New Roman"/>
          <w:color w:val="1D1B11"/>
        </w:rPr>
        <w:t xml:space="preserve">Het tweede deel van de </w:t>
      </w:r>
      <w:r w:rsidRPr="00940885">
        <w:rPr>
          <w:rFonts w:eastAsia="Flanders Art Serif" w:cs="Times New Roman"/>
        </w:rPr>
        <w:t xml:space="preserve">inspectie </w:t>
      </w:r>
      <w:r w:rsidR="00CE5C3C" w:rsidRPr="00940885">
        <w:rPr>
          <w:rFonts w:eastAsia="Flanders Art Serif" w:cs="Times New Roman"/>
        </w:rPr>
        <w:t xml:space="preserve">ging </w:t>
      </w:r>
      <w:r w:rsidRPr="00940885">
        <w:rPr>
          <w:rFonts w:eastAsia="Flanders Art Serif" w:cs="Times New Roman"/>
        </w:rPr>
        <w:t xml:space="preserve">door </w:t>
      </w:r>
      <w:r w:rsidRPr="008B6CA5">
        <w:rPr>
          <w:rFonts w:eastAsia="Flanders Art Serif" w:cs="Times New Roman"/>
          <w:color w:val="1D1B11"/>
        </w:rPr>
        <w:t xml:space="preserve">in één van de afdelingen </w:t>
      </w:r>
      <w:r w:rsidRPr="00940885">
        <w:rPr>
          <w:rFonts w:eastAsia="Flanders Art Serif" w:cs="Times New Roman"/>
        </w:rPr>
        <w:t xml:space="preserve">van het CAW die betrekking hebben op het werkgebied ‘Wonen’ of ‘Schuldbemiddeling’. Deze werkgebieden zijn </w:t>
      </w:r>
      <w:r w:rsidR="00CE5C3C" w:rsidRPr="00940885">
        <w:rPr>
          <w:rFonts w:eastAsia="Flanders Art Serif" w:cs="Times New Roman"/>
        </w:rPr>
        <w:t xml:space="preserve">gesuggereerd </w:t>
      </w:r>
      <w:r w:rsidRPr="00940885">
        <w:rPr>
          <w:rFonts w:eastAsia="Flanders Art Serif" w:cs="Times New Roman"/>
        </w:rPr>
        <w:t xml:space="preserve">door </w:t>
      </w:r>
      <w:r w:rsidRPr="008B6CA5">
        <w:rPr>
          <w:rFonts w:eastAsia="Flanders Art Serif" w:cs="Times New Roman"/>
          <w:color w:val="1D1B11"/>
        </w:rPr>
        <w:t>de Afdeling Welzijn en Samenleving</w:t>
      </w:r>
      <w:r>
        <w:rPr>
          <w:rFonts w:eastAsia="Flanders Art Serif" w:cs="Times New Roman"/>
          <w:color w:val="1D1B11"/>
        </w:rPr>
        <w:t>,</w:t>
      </w:r>
      <w:r w:rsidRPr="008B6CA5">
        <w:rPr>
          <w:rFonts w:eastAsia="Flanders Art Serif" w:cs="Times New Roman"/>
          <w:color w:val="1D1B11"/>
        </w:rPr>
        <w:t xml:space="preserve"> </w:t>
      </w:r>
      <w:r>
        <w:rPr>
          <w:rFonts w:eastAsia="Flanders Art Serif" w:cs="Times New Roman"/>
          <w:color w:val="1D1B11"/>
        </w:rPr>
        <w:t xml:space="preserve">vanuit de veronderstelling dat </w:t>
      </w:r>
      <w:r w:rsidRPr="008B6CA5">
        <w:rPr>
          <w:rFonts w:eastAsia="Flanders Art Serif" w:cs="Times New Roman"/>
          <w:color w:val="1D1B11"/>
        </w:rPr>
        <w:t xml:space="preserve">hier </w:t>
      </w:r>
      <w:r w:rsidRPr="00940885">
        <w:rPr>
          <w:rFonts w:eastAsia="Flanders Art Serif" w:cs="Times New Roman"/>
        </w:rPr>
        <w:t>de kans dat de gebruiker nood heeft aan hulpverlening vanuit meerder</w:t>
      </w:r>
      <w:r w:rsidR="008D1904" w:rsidRPr="00940885">
        <w:rPr>
          <w:rFonts w:eastAsia="Flanders Art Serif" w:cs="Times New Roman"/>
        </w:rPr>
        <w:t xml:space="preserve">e CAW-afdelingen </w:t>
      </w:r>
      <w:r w:rsidR="00CE5C3C" w:rsidRPr="00940885">
        <w:rPr>
          <w:rFonts w:eastAsia="Flanders Art Serif" w:cs="Times New Roman"/>
        </w:rPr>
        <w:t xml:space="preserve">reëel </w:t>
      </w:r>
      <w:r w:rsidR="008D1904" w:rsidRPr="00940885">
        <w:rPr>
          <w:rFonts w:eastAsia="Flanders Art Serif" w:cs="Times New Roman"/>
        </w:rPr>
        <w:t>is</w:t>
      </w:r>
      <w:r w:rsidR="00120A98" w:rsidRPr="00940885">
        <w:rPr>
          <w:rFonts w:eastAsia="Flanders Art Serif" w:cs="Times New Roman"/>
        </w:rPr>
        <w:t>. O</w:t>
      </w:r>
      <w:r w:rsidR="008D1904" w:rsidRPr="00940885">
        <w:rPr>
          <w:rFonts w:eastAsia="Flanders Art Serif" w:cs="Times New Roman"/>
        </w:rPr>
        <w:t>p die manier</w:t>
      </w:r>
      <w:r w:rsidR="00120A98" w:rsidRPr="00940885">
        <w:rPr>
          <w:rFonts w:eastAsia="Flanders Art Serif" w:cs="Times New Roman"/>
        </w:rPr>
        <w:t xml:space="preserve"> </w:t>
      </w:r>
      <w:r w:rsidR="00CE5C3C" w:rsidRPr="00940885">
        <w:rPr>
          <w:rFonts w:eastAsia="Flanders Art Serif" w:cs="Times New Roman"/>
        </w:rPr>
        <w:t xml:space="preserve">werd </w:t>
      </w:r>
      <w:r w:rsidR="00CE5C3C" w:rsidRPr="00A43F8D">
        <w:rPr>
          <w:rFonts w:eastAsia="Flanders Art Serif" w:cs="Times New Roman"/>
        </w:rPr>
        <w:t xml:space="preserve">getracht </w:t>
      </w:r>
      <w:r w:rsidR="008D1904" w:rsidRPr="00A43F8D">
        <w:rPr>
          <w:rFonts w:eastAsia="Flanders Art Serif" w:cs="Times New Roman"/>
        </w:rPr>
        <w:t xml:space="preserve">de geïntegreerde werking </w:t>
      </w:r>
      <w:r w:rsidR="00CE5C3C" w:rsidRPr="00A43F8D">
        <w:rPr>
          <w:rFonts w:eastAsia="Flanders Art Serif" w:cs="Times New Roman"/>
        </w:rPr>
        <w:t>te toetsen</w:t>
      </w:r>
      <w:r w:rsidR="008D1904" w:rsidRPr="00A43F8D">
        <w:rPr>
          <w:rFonts w:eastAsia="Flanders Art Serif" w:cs="Times New Roman"/>
        </w:rPr>
        <w:t xml:space="preserve">. </w:t>
      </w:r>
      <w:r w:rsidRPr="00A43F8D">
        <w:rPr>
          <w:rFonts w:eastAsia="Flanders Art Serif" w:cs="Times New Roman"/>
        </w:rPr>
        <w:t xml:space="preserve">De algemene bedoeling van de praktijktoets is om na te gaan of </w:t>
      </w:r>
      <w:r w:rsidR="00CE5C3C" w:rsidRPr="00A43F8D">
        <w:rPr>
          <w:rFonts w:eastAsia="Flanders Art Serif" w:cs="Times New Roman"/>
        </w:rPr>
        <w:t xml:space="preserve">het beleid dat uiteengezet werd op de hoofdzetel doorgesijpeld is en toegepast wordt in </w:t>
      </w:r>
      <w:r w:rsidRPr="00A43F8D">
        <w:rPr>
          <w:rFonts w:eastAsia="Flanders Art Serif" w:cs="Times New Roman"/>
        </w:rPr>
        <w:t>de concrete werking binnen een team.</w:t>
      </w:r>
      <w:r w:rsidR="00FA13F5" w:rsidRPr="00A43F8D">
        <w:rPr>
          <w:rFonts w:eastAsia="Flanders Art Serif" w:cs="Times New Roman"/>
        </w:rPr>
        <w:t xml:space="preserve"> De gesprekspartners bij dit deel van de inspectie waren dan ook twee hulpverleners ‘van op de werkvloer’, zonder een leidinggevende- of staffunctie. </w:t>
      </w:r>
    </w:p>
    <w:p w14:paraId="19C472A8" w14:textId="77777777" w:rsidR="008D1904" w:rsidRPr="00A43F8D" w:rsidRDefault="00082BAB" w:rsidP="00AA23EB">
      <w:pPr>
        <w:tabs>
          <w:tab w:val="left" w:pos="3686"/>
        </w:tabs>
        <w:spacing w:line="270" w:lineRule="exact"/>
        <w:contextualSpacing/>
        <w:jc w:val="both"/>
        <w:rPr>
          <w:rFonts w:eastAsia="Flanders Art Serif" w:cs="Times New Roman"/>
        </w:rPr>
      </w:pPr>
      <w:r w:rsidRPr="00A43F8D">
        <w:rPr>
          <w:rFonts w:eastAsia="Flanders Art Serif" w:cs="Times New Roman"/>
        </w:rPr>
        <w:t>Alle inspecties gebeurden aangekondigd om de nodige gesprekspartners te kunnen treffen en de vol</w:t>
      </w:r>
      <w:r w:rsidR="00D052ED">
        <w:rPr>
          <w:rFonts w:eastAsia="Flanders Art Serif" w:cs="Times New Roman"/>
        </w:rPr>
        <w:t>l</w:t>
      </w:r>
      <w:r w:rsidRPr="00A43F8D">
        <w:rPr>
          <w:rFonts w:eastAsia="Flanders Art Serif" w:cs="Times New Roman"/>
        </w:rPr>
        <w:t xml:space="preserve">edige bevraging te kunnen doorlopen. Bij </w:t>
      </w:r>
      <w:r w:rsidR="00FC2ABB" w:rsidRPr="00A43F8D">
        <w:rPr>
          <w:rFonts w:eastAsia="Flanders Art Serif" w:cs="Times New Roman"/>
        </w:rPr>
        <w:t xml:space="preserve">deze inspecties kon Zorginspectie rekenen op de volledige </w:t>
      </w:r>
      <w:r w:rsidRPr="00A43F8D">
        <w:rPr>
          <w:rFonts w:eastAsia="Flanders Art Serif" w:cs="Times New Roman"/>
        </w:rPr>
        <w:t xml:space="preserve">en constructieve </w:t>
      </w:r>
      <w:r w:rsidR="00FC2ABB" w:rsidRPr="00A43F8D">
        <w:rPr>
          <w:rFonts w:eastAsia="Flanders Art Serif" w:cs="Times New Roman"/>
        </w:rPr>
        <w:t>medewerking van de CAW’s</w:t>
      </w:r>
      <w:r w:rsidRPr="00A43F8D">
        <w:rPr>
          <w:rFonts w:eastAsia="Flanders Art Serif" w:cs="Times New Roman"/>
        </w:rPr>
        <w:t xml:space="preserve">. </w:t>
      </w:r>
      <w:r w:rsidR="008B6CA5" w:rsidRPr="00A43F8D">
        <w:rPr>
          <w:rFonts w:eastAsia="Flanders Art Serif" w:cs="Times New Roman"/>
        </w:rPr>
        <w:tab/>
      </w:r>
    </w:p>
    <w:p w14:paraId="206F4DA8" w14:textId="77777777" w:rsidR="008B6CA5" w:rsidRPr="00A43F8D" w:rsidRDefault="008B6CA5" w:rsidP="00AA23EB">
      <w:pPr>
        <w:tabs>
          <w:tab w:val="left" w:pos="3686"/>
        </w:tabs>
        <w:spacing w:line="270" w:lineRule="exact"/>
        <w:contextualSpacing/>
        <w:jc w:val="both"/>
        <w:rPr>
          <w:rFonts w:eastAsia="Flanders Art Serif" w:cs="Times New Roman"/>
        </w:rPr>
      </w:pPr>
    </w:p>
    <w:p w14:paraId="6902E977" w14:textId="77777777" w:rsidR="00B42510" w:rsidRDefault="00B42510" w:rsidP="00AA23EB">
      <w:pPr>
        <w:tabs>
          <w:tab w:val="left" w:pos="3686"/>
        </w:tabs>
        <w:spacing w:line="270" w:lineRule="exact"/>
        <w:contextualSpacing/>
        <w:jc w:val="both"/>
        <w:rPr>
          <w:rFonts w:eastAsia="Flanders Art Serif" w:cs="Times New Roman"/>
          <w:color w:val="1D1B11"/>
        </w:rPr>
      </w:pPr>
    </w:p>
    <w:p w14:paraId="2FC3665A" w14:textId="77777777" w:rsidR="00B42510" w:rsidRDefault="00B42510" w:rsidP="00AA23EB">
      <w:pPr>
        <w:tabs>
          <w:tab w:val="left" w:pos="3686"/>
        </w:tabs>
        <w:spacing w:line="270" w:lineRule="exact"/>
        <w:contextualSpacing/>
        <w:jc w:val="both"/>
        <w:rPr>
          <w:rFonts w:eastAsia="Flanders Art Serif" w:cs="Times New Roman"/>
          <w:color w:val="1D1B11"/>
        </w:rPr>
      </w:pPr>
    </w:p>
    <w:p w14:paraId="763A68A7" w14:textId="77777777" w:rsidR="00B42510" w:rsidRDefault="00B42510" w:rsidP="00AA23EB">
      <w:pPr>
        <w:tabs>
          <w:tab w:val="left" w:pos="3686"/>
        </w:tabs>
        <w:spacing w:line="270" w:lineRule="exact"/>
        <w:contextualSpacing/>
        <w:jc w:val="both"/>
        <w:rPr>
          <w:rFonts w:eastAsia="Flanders Art Serif" w:cs="Times New Roman"/>
          <w:color w:val="1D1B11"/>
        </w:rPr>
      </w:pPr>
    </w:p>
    <w:p w14:paraId="39CDC654" w14:textId="77777777" w:rsidR="00B42510" w:rsidRDefault="00B42510" w:rsidP="00AA23EB">
      <w:pPr>
        <w:tabs>
          <w:tab w:val="left" w:pos="3686"/>
        </w:tabs>
        <w:spacing w:line="270" w:lineRule="exact"/>
        <w:contextualSpacing/>
        <w:jc w:val="both"/>
        <w:rPr>
          <w:rFonts w:eastAsia="Flanders Art Serif" w:cs="Times New Roman"/>
          <w:color w:val="1D1B11"/>
        </w:rPr>
      </w:pPr>
    </w:p>
    <w:p w14:paraId="263E6181" w14:textId="77777777" w:rsidR="00B42510" w:rsidRDefault="00B42510" w:rsidP="00AA23EB">
      <w:pPr>
        <w:tabs>
          <w:tab w:val="left" w:pos="3686"/>
        </w:tabs>
        <w:spacing w:line="270" w:lineRule="exact"/>
        <w:contextualSpacing/>
        <w:jc w:val="both"/>
        <w:rPr>
          <w:rFonts w:eastAsia="Flanders Art Serif" w:cs="Times New Roman"/>
          <w:color w:val="1D1B11"/>
        </w:rPr>
      </w:pPr>
    </w:p>
    <w:p w14:paraId="422F554D" w14:textId="77777777" w:rsidR="00B42510" w:rsidRDefault="00B42510" w:rsidP="00AA23EB">
      <w:pPr>
        <w:tabs>
          <w:tab w:val="left" w:pos="3686"/>
        </w:tabs>
        <w:spacing w:line="270" w:lineRule="exact"/>
        <w:contextualSpacing/>
        <w:jc w:val="both"/>
        <w:rPr>
          <w:rFonts w:eastAsia="Flanders Art Serif" w:cs="Times New Roman"/>
          <w:color w:val="1D1B11"/>
        </w:rPr>
      </w:pPr>
    </w:p>
    <w:p w14:paraId="2CE830BB" w14:textId="77777777" w:rsidR="0071438C" w:rsidRPr="00230F74" w:rsidRDefault="0071438C" w:rsidP="00230F74">
      <w:pPr>
        <w:tabs>
          <w:tab w:val="left" w:pos="3686"/>
        </w:tabs>
        <w:spacing w:line="270" w:lineRule="exact"/>
        <w:contextualSpacing/>
        <w:rPr>
          <w:rFonts w:eastAsia="Flanders Art Serif" w:cs="Times New Roman"/>
          <w:color w:val="1D1B11"/>
        </w:rPr>
      </w:pPr>
    </w:p>
    <w:p w14:paraId="62A253E4" w14:textId="77777777" w:rsidR="00230F74" w:rsidRPr="00230F74" w:rsidRDefault="0071438C" w:rsidP="00230F74">
      <w:pPr>
        <w:pStyle w:val="Kop1"/>
        <w:rPr>
          <w:rFonts w:eastAsia="Times New Roman"/>
        </w:rPr>
      </w:pPr>
      <w:bookmarkStart w:id="5" w:name="_Toc459103665"/>
      <w:r>
        <w:rPr>
          <w:rFonts w:eastAsia="Times New Roman"/>
        </w:rPr>
        <w:lastRenderedPageBreak/>
        <w:t xml:space="preserve">Algemene gegevens van de </w:t>
      </w:r>
      <w:r w:rsidR="00190516">
        <w:rPr>
          <w:rFonts w:eastAsia="Times New Roman"/>
        </w:rPr>
        <w:t>CAW’s</w:t>
      </w:r>
      <w:bookmarkEnd w:id="5"/>
    </w:p>
    <w:p w14:paraId="0879497E" w14:textId="77777777" w:rsidR="00230F74" w:rsidRDefault="0096029E" w:rsidP="00230F74">
      <w:pPr>
        <w:pStyle w:val="Kop2"/>
        <w:rPr>
          <w:rFonts w:eastAsia="Times New Roman"/>
        </w:rPr>
      </w:pPr>
      <w:bookmarkStart w:id="6" w:name="_Toc391990960"/>
      <w:bookmarkStart w:id="7" w:name="_Toc459103666"/>
      <w:r>
        <w:rPr>
          <w:rFonts w:eastAsia="Times New Roman"/>
        </w:rPr>
        <w:t>Enkele kerngegevens</w:t>
      </w:r>
      <w:bookmarkEnd w:id="6"/>
      <w:bookmarkEnd w:id="7"/>
    </w:p>
    <w:p w14:paraId="30051D53" w14:textId="77777777" w:rsidR="00A40B89" w:rsidRPr="00230F74" w:rsidRDefault="00A40B89" w:rsidP="00A40B89">
      <w:pPr>
        <w:tabs>
          <w:tab w:val="left" w:pos="3686"/>
        </w:tabs>
        <w:spacing w:line="270" w:lineRule="exact"/>
        <w:contextualSpacing/>
        <w:rPr>
          <w:rFonts w:eastAsia="Flanders Art Serif" w:cs="Times New Roman"/>
          <w:color w:val="1D1B11"/>
        </w:rPr>
      </w:pPr>
    </w:p>
    <w:tbl>
      <w:tblPr>
        <w:tblStyle w:val="Lichtelijst-accent11"/>
        <w:tblW w:w="5000" w:type="pct"/>
        <w:tblBorders>
          <w:top w:val="single" w:sz="4" w:space="0" w:color="8BAE00" w:themeColor="text2"/>
          <w:left w:val="single" w:sz="4" w:space="0" w:color="8BAE00" w:themeColor="text2"/>
          <w:bottom w:val="single" w:sz="4" w:space="0" w:color="8BAE00" w:themeColor="text2"/>
          <w:right w:val="single" w:sz="4" w:space="0" w:color="8BAE00" w:themeColor="text2"/>
          <w:insideH w:val="single" w:sz="4" w:space="0" w:color="8BAE00" w:themeColor="text2"/>
          <w:insideV w:val="single" w:sz="4" w:space="0" w:color="8BAE00" w:themeColor="text2"/>
        </w:tblBorders>
        <w:tblLook w:val="04A0" w:firstRow="1" w:lastRow="0" w:firstColumn="1" w:lastColumn="0" w:noHBand="0" w:noVBand="1"/>
      </w:tblPr>
      <w:tblGrid>
        <w:gridCol w:w="2477"/>
        <w:gridCol w:w="2478"/>
        <w:gridCol w:w="2478"/>
        <w:gridCol w:w="2478"/>
      </w:tblGrid>
      <w:tr w:rsidR="00A40B89" w:rsidRPr="00230F74" w14:paraId="413CF96B" w14:textId="77777777" w:rsidTr="00B0294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 w:type="pct"/>
          </w:tcPr>
          <w:p w14:paraId="4F42B59E" w14:textId="77777777" w:rsidR="00A40B89" w:rsidRPr="00230F74" w:rsidRDefault="00A40B89" w:rsidP="00705200">
            <w:pPr>
              <w:tabs>
                <w:tab w:val="left" w:pos="3686"/>
              </w:tabs>
              <w:contextualSpacing/>
              <w:rPr>
                <w:rFonts w:eastAsia="Flanders Art Serif" w:cs="Times New Roman"/>
                <w:color w:val="FFFFFF" w:themeColor="background1"/>
              </w:rPr>
            </w:pPr>
          </w:p>
        </w:tc>
        <w:tc>
          <w:tcPr>
            <w:tcW w:w="1250" w:type="pct"/>
          </w:tcPr>
          <w:p w14:paraId="4D3E5EA4" w14:textId="77777777" w:rsidR="00A40B89" w:rsidRPr="00230F74" w:rsidRDefault="00A40B89" w:rsidP="00145A42">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rPr>
            </w:pPr>
            <w:r w:rsidRPr="0096029E">
              <w:rPr>
                <w:rFonts w:eastAsia="Times" w:cs="Times New Roman"/>
                <w:lang w:val="nl-NL" w:eastAsia="nl-NL"/>
              </w:rPr>
              <w:t>Aantal KSZ</w:t>
            </w:r>
            <w:r w:rsidRPr="0096029E">
              <w:rPr>
                <w:rFonts w:eastAsia="Times" w:cs="Times New Roman"/>
                <w:vertAlign w:val="superscript"/>
                <w:lang w:val="nl-NL" w:eastAsia="nl-NL"/>
              </w:rPr>
              <w:footnoteReference w:id="1"/>
            </w:r>
          </w:p>
        </w:tc>
        <w:tc>
          <w:tcPr>
            <w:tcW w:w="1250" w:type="pct"/>
          </w:tcPr>
          <w:p w14:paraId="6CC19729" w14:textId="77777777" w:rsidR="00A40B89" w:rsidRPr="00A40B89" w:rsidRDefault="00A40B89" w:rsidP="00145A42">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sidRPr="0096029E">
              <w:rPr>
                <w:rFonts w:eastAsia="Times" w:cs="Times New Roman"/>
                <w:lang w:val="nl-NL" w:eastAsia="nl-NL"/>
              </w:rPr>
              <w:t>Aantal CAW gefusioneerd tot 1 CAW</w:t>
            </w:r>
          </w:p>
        </w:tc>
        <w:tc>
          <w:tcPr>
            <w:tcW w:w="1250" w:type="pct"/>
          </w:tcPr>
          <w:p w14:paraId="59D0FB13" w14:textId="77777777" w:rsidR="00A40B89" w:rsidRPr="00230F74" w:rsidRDefault="00A40B89" w:rsidP="00A40B89">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rPr>
            </w:pPr>
            <w:r w:rsidRPr="0096029E">
              <w:rPr>
                <w:rFonts w:eastAsia="Times" w:cs="Times New Roman"/>
                <w:lang w:eastAsia="nl-BE"/>
              </w:rPr>
              <w:t>Totaal aantal VTE</w:t>
            </w:r>
            <w:r w:rsidRPr="0096029E">
              <w:rPr>
                <w:rFonts w:eastAsia="Times" w:cs="Times New Roman"/>
                <w:vertAlign w:val="superscript"/>
                <w:lang w:eastAsia="nl-BE"/>
              </w:rPr>
              <w:footnoteReference w:id="2"/>
            </w:r>
          </w:p>
        </w:tc>
      </w:tr>
      <w:tr w:rsidR="00A40B89" w:rsidRPr="00230F74" w14:paraId="03DF1058" w14:textId="77777777" w:rsidTr="00B029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tcBorders>
          </w:tcPr>
          <w:p w14:paraId="5B395ED4" w14:textId="77777777" w:rsidR="00A40B89" w:rsidRPr="00230F74" w:rsidRDefault="00705200"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CAW Oost-Brabant</w:t>
            </w:r>
          </w:p>
        </w:tc>
        <w:tc>
          <w:tcPr>
            <w:tcW w:w="1250" w:type="pct"/>
            <w:tcBorders>
              <w:top w:val="none" w:sz="0" w:space="0" w:color="auto"/>
              <w:bottom w:val="none" w:sz="0" w:space="0" w:color="auto"/>
            </w:tcBorders>
          </w:tcPr>
          <w:p w14:paraId="42F7C681" w14:textId="77777777" w:rsidR="00A40B89" w:rsidRPr="00230F74"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4</w:t>
            </w:r>
          </w:p>
        </w:tc>
        <w:tc>
          <w:tcPr>
            <w:tcW w:w="1250" w:type="pct"/>
            <w:tcBorders>
              <w:top w:val="none" w:sz="0" w:space="0" w:color="auto"/>
              <w:bottom w:val="none" w:sz="0" w:space="0" w:color="auto"/>
            </w:tcBorders>
          </w:tcPr>
          <w:p w14:paraId="36871463" w14:textId="77777777" w:rsidR="00A40B89" w:rsidRPr="00230F74"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2</w:t>
            </w:r>
          </w:p>
        </w:tc>
        <w:tc>
          <w:tcPr>
            <w:tcW w:w="1250" w:type="pct"/>
            <w:tcBorders>
              <w:top w:val="none" w:sz="0" w:space="0" w:color="auto"/>
              <w:bottom w:val="none" w:sz="0" w:space="0" w:color="auto"/>
              <w:right w:val="none" w:sz="0" w:space="0" w:color="auto"/>
            </w:tcBorders>
          </w:tcPr>
          <w:p w14:paraId="7725E56A" w14:textId="77777777" w:rsidR="00A40B89" w:rsidRPr="00230F74" w:rsidRDefault="00705200" w:rsidP="00705200">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135.4</w:t>
            </w:r>
          </w:p>
        </w:tc>
      </w:tr>
      <w:tr w:rsidR="00A40B89" w:rsidRPr="00230F74" w14:paraId="3459A851" w14:textId="77777777" w:rsidTr="00B0294F">
        <w:trPr>
          <w:trHeight w:val="567"/>
        </w:trPr>
        <w:tc>
          <w:tcPr>
            <w:cnfStyle w:val="001000000000" w:firstRow="0" w:lastRow="0" w:firstColumn="1" w:lastColumn="0" w:oddVBand="0" w:evenVBand="0" w:oddHBand="0" w:evenHBand="0" w:firstRowFirstColumn="0" w:firstRowLastColumn="0" w:lastRowFirstColumn="0" w:lastRowLastColumn="0"/>
            <w:tcW w:w="1250" w:type="pct"/>
          </w:tcPr>
          <w:p w14:paraId="1F82A4C3" w14:textId="77777777" w:rsidR="00A40B89" w:rsidRPr="00230F74" w:rsidRDefault="00705200"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CAW Limburg</w:t>
            </w:r>
          </w:p>
        </w:tc>
        <w:tc>
          <w:tcPr>
            <w:tcW w:w="1250" w:type="pct"/>
          </w:tcPr>
          <w:p w14:paraId="71F7876E" w14:textId="77777777" w:rsidR="00A40B89" w:rsidRPr="00230F74"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10</w:t>
            </w:r>
          </w:p>
        </w:tc>
        <w:tc>
          <w:tcPr>
            <w:tcW w:w="1250" w:type="pct"/>
          </w:tcPr>
          <w:p w14:paraId="401388D0" w14:textId="77777777" w:rsidR="00A40B89" w:rsidRPr="00230F74"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2</w:t>
            </w:r>
          </w:p>
        </w:tc>
        <w:tc>
          <w:tcPr>
            <w:tcW w:w="1250" w:type="pct"/>
          </w:tcPr>
          <w:p w14:paraId="48746529" w14:textId="77777777" w:rsidR="00A40B89" w:rsidRPr="00230F74"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192</w:t>
            </w:r>
          </w:p>
        </w:tc>
      </w:tr>
      <w:tr w:rsidR="00A40B89" w:rsidRPr="00230F74" w14:paraId="3C3AAA19" w14:textId="77777777" w:rsidTr="00B029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tcBorders>
          </w:tcPr>
          <w:p w14:paraId="6E9AFDC5" w14:textId="77777777" w:rsidR="00A40B89" w:rsidRPr="00230F74" w:rsidRDefault="00705200"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CAW Brussel</w:t>
            </w:r>
          </w:p>
        </w:tc>
        <w:tc>
          <w:tcPr>
            <w:tcW w:w="1250" w:type="pct"/>
            <w:tcBorders>
              <w:top w:val="none" w:sz="0" w:space="0" w:color="auto"/>
              <w:bottom w:val="none" w:sz="0" w:space="0" w:color="auto"/>
            </w:tcBorders>
          </w:tcPr>
          <w:p w14:paraId="4B06604F" w14:textId="77777777" w:rsidR="00A40B89" w:rsidRPr="00230F74"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w:t>
            </w:r>
          </w:p>
        </w:tc>
        <w:tc>
          <w:tcPr>
            <w:tcW w:w="1250" w:type="pct"/>
            <w:tcBorders>
              <w:top w:val="none" w:sz="0" w:space="0" w:color="auto"/>
              <w:bottom w:val="none" w:sz="0" w:space="0" w:color="auto"/>
            </w:tcBorders>
          </w:tcPr>
          <w:p w14:paraId="4EA98659" w14:textId="77777777" w:rsidR="00A40B89" w:rsidRPr="00230F74"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2</w:t>
            </w:r>
          </w:p>
        </w:tc>
        <w:tc>
          <w:tcPr>
            <w:tcW w:w="1250" w:type="pct"/>
            <w:tcBorders>
              <w:top w:val="none" w:sz="0" w:space="0" w:color="auto"/>
              <w:bottom w:val="none" w:sz="0" w:space="0" w:color="auto"/>
              <w:right w:val="none" w:sz="0" w:space="0" w:color="auto"/>
            </w:tcBorders>
          </w:tcPr>
          <w:p w14:paraId="5893E164" w14:textId="77777777" w:rsidR="00A40B89" w:rsidRPr="00230F74"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127</w:t>
            </w:r>
          </w:p>
        </w:tc>
      </w:tr>
      <w:tr w:rsidR="00A40B89" w:rsidRPr="00230F74" w14:paraId="201FC130" w14:textId="77777777" w:rsidTr="00B0294F">
        <w:trPr>
          <w:trHeight w:val="567"/>
        </w:trPr>
        <w:tc>
          <w:tcPr>
            <w:cnfStyle w:val="001000000000" w:firstRow="0" w:lastRow="0" w:firstColumn="1" w:lastColumn="0" w:oddVBand="0" w:evenVBand="0" w:oddHBand="0" w:evenHBand="0" w:firstRowFirstColumn="0" w:firstRowLastColumn="0" w:lastRowFirstColumn="0" w:lastRowLastColumn="0"/>
            <w:tcW w:w="1250" w:type="pct"/>
          </w:tcPr>
          <w:p w14:paraId="319C42B8" w14:textId="77777777" w:rsidR="00A40B89" w:rsidRPr="00230F74" w:rsidRDefault="00705200"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CAW Antwerpen</w:t>
            </w:r>
          </w:p>
        </w:tc>
        <w:tc>
          <w:tcPr>
            <w:tcW w:w="1250" w:type="pct"/>
          </w:tcPr>
          <w:p w14:paraId="52B86B2D" w14:textId="77777777" w:rsidR="00A40B89" w:rsidRPr="00230F74"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4</w:t>
            </w:r>
          </w:p>
        </w:tc>
        <w:tc>
          <w:tcPr>
            <w:tcW w:w="1250" w:type="pct"/>
          </w:tcPr>
          <w:p w14:paraId="07F4917E" w14:textId="77777777" w:rsidR="00A40B89" w:rsidRPr="00230F74"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3</w:t>
            </w:r>
          </w:p>
        </w:tc>
        <w:tc>
          <w:tcPr>
            <w:tcW w:w="1250" w:type="pct"/>
          </w:tcPr>
          <w:p w14:paraId="4C7E30B7" w14:textId="77777777" w:rsidR="00A40B89" w:rsidRPr="00230F74"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424</w:t>
            </w:r>
          </w:p>
        </w:tc>
      </w:tr>
      <w:tr w:rsidR="00705200" w:rsidRPr="00230F74" w14:paraId="00D0B023" w14:textId="77777777" w:rsidTr="00B029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tcBorders>
          </w:tcPr>
          <w:p w14:paraId="7D4306B5" w14:textId="77777777" w:rsidR="00705200" w:rsidRDefault="00705200" w:rsidP="002053E7">
            <w:pPr>
              <w:tabs>
                <w:tab w:val="left" w:pos="3686"/>
              </w:tabs>
              <w:spacing w:line="270" w:lineRule="exact"/>
              <w:contextualSpacing/>
              <w:rPr>
                <w:rFonts w:eastAsia="Flanders Art Serif" w:cs="Times New Roman"/>
                <w:color w:val="1D1B11"/>
              </w:rPr>
            </w:pPr>
            <w:r>
              <w:rPr>
                <w:rFonts w:eastAsia="Flanders Art Serif" w:cs="Times New Roman"/>
                <w:color w:val="1D1B11"/>
              </w:rPr>
              <w:t>CAW Noord-West</w:t>
            </w:r>
            <w:r w:rsidR="002053E7">
              <w:rPr>
                <w:rFonts w:eastAsia="Flanders Art Serif" w:cs="Times New Roman"/>
                <w:color w:val="1D1B11"/>
              </w:rPr>
              <w:t>-</w:t>
            </w:r>
            <w:r>
              <w:rPr>
                <w:rFonts w:eastAsia="Flanders Art Serif" w:cs="Times New Roman"/>
                <w:color w:val="1D1B11"/>
              </w:rPr>
              <w:t>Vlaanderen</w:t>
            </w:r>
          </w:p>
        </w:tc>
        <w:tc>
          <w:tcPr>
            <w:tcW w:w="1250" w:type="pct"/>
            <w:tcBorders>
              <w:top w:val="none" w:sz="0" w:space="0" w:color="auto"/>
              <w:bottom w:val="none" w:sz="0" w:space="0" w:color="auto"/>
            </w:tcBorders>
          </w:tcPr>
          <w:p w14:paraId="0F653768" w14:textId="77777777" w:rsidR="00705200"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5</w:t>
            </w:r>
          </w:p>
        </w:tc>
        <w:tc>
          <w:tcPr>
            <w:tcW w:w="1250" w:type="pct"/>
            <w:tcBorders>
              <w:top w:val="none" w:sz="0" w:space="0" w:color="auto"/>
              <w:bottom w:val="none" w:sz="0" w:space="0" w:color="auto"/>
            </w:tcBorders>
          </w:tcPr>
          <w:p w14:paraId="390B48C1" w14:textId="77777777" w:rsidR="00705200"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2</w:t>
            </w:r>
          </w:p>
        </w:tc>
        <w:tc>
          <w:tcPr>
            <w:tcW w:w="1250" w:type="pct"/>
            <w:tcBorders>
              <w:top w:val="none" w:sz="0" w:space="0" w:color="auto"/>
              <w:bottom w:val="none" w:sz="0" w:space="0" w:color="auto"/>
              <w:right w:val="none" w:sz="0" w:space="0" w:color="auto"/>
            </w:tcBorders>
          </w:tcPr>
          <w:p w14:paraId="00F2E1E5" w14:textId="77777777" w:rsidR="00705200"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185</w:t>
            </w:r>
          </w:p>
        </w:tc>
      </w:tr>
      <w:tr w:rsidR="00705200" w:rsidRPr="00230F74" w14:paraId="7F8DFBD7" w14:textId="77777777" w:rsidTr="00B0294F">
        <w:trPr>
          <w:trHeight w:val="567"/>
        </w:trPr>
        <w:tc>
          <w:tcPr>
            <w:cnfStyle w:val="001000000000" w:firstRow="0" w:lastRow="0" w:firstColumn="1" w:lastColumn="0" w:oddVBand="0" w:evenVBand="0" w:oddHBand="0" w:evenHBand="0" w:firstRowFirstColumn="0" w:firstRowLastColumn="0" w:lastRowFirstColumn="0" w:lastRowLastColumn="0"/>
            <w:tcW w:w="1250" w:type="pct"/>
          </w:tcPr>
          <w:p w14:paraId="6101ED0E" w14:textId="77777777" w:rsidR="00705200" w:rsidRDefault="00705200"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CAW Halle-Vilvoorde</w:t>
            </w:r>
          </w:p>
        </w:tc>
        <w:tc>
          <w:tcPr>
            <w:tcW w:w="1250" w:type="pct"/>
          </w:tcPr>
          <w:p w14:paraId="21F01C39" w14:textId="77777777" w:rsidR="00705200"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4</w:t>
            </w:r>
          </w:p>
        </w:tc>
        <w:tc>
          <w:tcPr>
            <w:tcW w:w="1250" w:type="pct"/>
          </w:tcPr>
          <w:p w14:paraId="137771AE" w14:textId="77777777" w:rsidR="00705200"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2</w:t>
            </w:r>
          </w:p>
        </w:tc>
        <w:tc>
          <w:tcPr>
            <w:tcW w:w="1250" w:type="pct"/>
          </w:tcPr>
          <w:p w14:paraId="6850D1D0" w14:textId="77777777" w:rsidR="00705200" w:rsidRDefault="00705200"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94.4</w:t>
            </w:r>
          </w:p>
        </w:tc>
      </w:tr>
      <w:tr w:rsidR="00705200" w:rsidRPr="00230F74" w14:paraId="3D25B063" w14:textId="77777777" w:rsidTr="00B029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tcBorders>
          </w:tcPr>
          <w:p w14:paraId="05035ACC" w14:textId="77777777" w:rsidR="00705200" w:rsidRDefault="00705200" w:rsidP="00705200">
            <w:pPr>
              <w:tabs>
                <w:tab w:val="left" w:pos="3686"/>
              </w:tabs>
              <w:spacing w:line="270" w:lineRule="exact"/>
              <w:contextualSpacing/>
              <w:rPr>
                <w:rFonts w:eastAsia="Flanders Art Serif" w:cs="Times New Roman"/>
                <w:color w:val="1D1B11"/>
              </w:rPr>
            </w:pPr>
            <w:r>
              <w:rPr>
                <w:rFonts w:eastAsia="Flanders Art Serif" w:cs="Times New Roman"/>
                <w:color w:val="1D1B11"/>
              </w:rPr>
              <w:t>CAW Centraal West-Vlaanderen</w:t>
            </w:r>
          </w:p>
        </w:tc>
        <w:tc>
          <w:tcPr>
            <w:tcW w:w="1250" w:type="pct"/>
            <w:tcBorders>
              <w:top w:val="none" w:sz="0" w:space="0" w:color="auto"/>
              <w:bottom w:val="none" w:sz="0" w:space="0" w:color="auto"/>
            </w:tcBorders>
          </w:tcPr>
          <w:p w14:paraId="6CBF08F7" w14:textId="77777777" w:rsidR="00705200"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7</w:t>
            </w:r>
          </w:p>
        </w:tc>
        <w:tc>
          <w:tcPr>
            <w:tcW w:w="1250" w:type="pct"/>
            <w:tcBorders>
              <w:top w:val="none" w:sz="0" w:space="0" w:color="auto"/>
              <w:bottom w:val="none" w:sz="0" w:space="0" w:color="auto"/>
            </w:tcBorders>
          </w:tcPr>
          <w:p w14:paraId="77C7E928" w14:textId="77777777" w:rsidR="00705200"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2</w:t>
            </w:r>
          </w:p>
        </w:tc>
        <w:tc>
          <w:tcPr>
            <w:tcW w:w="1250" w:type="pct"/>
            <w:tcBorders>
              <w:top w:val="none" w:sz="0" w:space="0" w:color="auto"/>
              <w:bottom w:val="none" w:sz="0" w:space="0" w:color="auto"/>
              <w:right w:val="none" w:sz="0" w:space="0" w:color="auto"/>
            </w:tcBorders>
          </w:tcPr>
          <w:p w14:paraId="4B48A66E" w14:textId="77777777" w:rsidR="00705200" w:rsidRDefault="00705200"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68.4</w:t>
            </w:r>
          </w:p>
        </w:tc>
      </w:tr>
      <w:tr w:rsidR="00705200" w:rsidRPr="00230F74" w14:paraId="02F10E13" w14:textId="77777777" w:rsidTr="00B0294F">
        <w:trPr>
          <w:trHeight w:val="567"/>
        </w:trPr>
        <w:tc>
          <w:tcPr>
            <w:cnfStyle w:val="001000000000" w:firstRow="0" w:lastRow="0" w:firstColumn="1" w:lastColumn="0" w:oddVBand="0" w:evenVBand="0" w:oddHBand="0" w:evenHBand="0" w:firstRowFirstColumn="0" w:firstRowLastColumn="0" w:lastRowFirstColumn="0" w:lastRowLastColumn="0"/>
            <w:tcW w:w="1250" w:type="pct"/>
          </w:tcPr>
          <w:p w14:paraId="69ECAB6A" w14:textId="77777777" w:rsidR="00705200" w:rsidRDefault="002053E7" w:rsidP="002053E7">
            <w:pPr>
              <w:tabs>
                <w:tab w:val="left" w:pos="3686"/>
              </w:tabs>
              <w:spacing w:line="270" w:lineRule="exact"/>
              <w:contextualSpacing/>
              <w:rPr>
                <w:rFonts w:eastAsia="Flanders Art Serif" w:cs="Times New Roman"/>
                <w:color w:val="1D1B11"/>
              </w:rPr>
            </w:pPr>
            <w:r>
              <w:rPr>
                <w:rFonts w:eastAsia="Flanders Art Serif" w:cs="Times New Roman"/>
                <w:color w:val="1D1B11"/>
              </w:rPr>
              <w:t>CAW Zuid-West-Vlaanderen</w:t>
            </w:r>
          </w:p>
        </w:tc>
        <w:tc>
          <w:tcPr>
            <w:tcW w:w="1250" w:type="pct"/>
          </w:tcPr>
          <w:p w14:paraId="3778FF77" w14:textId="77777777" w:rsidR="00705200" w:rsidRDefault="002053E7"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3</w:t>
            </w:r>
          </w:p>
        </w:tc>
        <w:tc>
          <w:tcPr>
            <w:tcW w:w="1250" w:type="pct"/>
          </w:tcPr>
          <w:p w14:paraId="37ED38AB" w14:textId="77777777" w:rsidR="00705200" w:rsidRDefault="002053E7"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2</w:t>
            </w:r>
          </w:p>
        </w:tc>
        <w:tc>
          <w:tcPr>
            <w:tcW w:w="1250" w:type="pct"/>
          </w:tcPr>
          <w:p w14:paraId="22A3DA0E" w14:textId="77777777" w:rsidR="00705200" w:rsidRDefault="002053E7"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107</w:t>
            </w:r>
          </w:p>
        </w:tc>
      </w:tr>
      <w:tr w:rsidR="00705200" w:rsidRPr="00230F74" w14:paraId="5EB3C025" w14:textId="77777777" w:rsidTr="00B029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tcBorders>
          </w:tcPr>
          <w:p w14:paraId="74B5B136" w14:textId="77777777" w:rsidR="00705200" w:rsidRDefault="002053E7" w:rsidP="002053E7">
            <w:pPr>
              <w:tabs>
                <w:tab w:val="left" w:pos="3686"/>
              </w:tabs>
              <w:spacing w:line="270" w:lineRule="exact"/>
              <w:contextualSpacing/>
              <w:rPr>
                <w:rFonts w:eastAsia="Flanders Art Serif" w:cs="Times New Roman"/>
                <w:color w:val="1D1B11"/>
              </w:rPr>
            </w:pPr>
            <w:r>
              <w:rPr>
                <w:rFonts w:eastAsia="Flanders Art Serif" w:cs="Times New Roman"/>
                <w:color w:val="1D1B11"/>
              </w:rPr>
              <w:t>CAW De Kempen</w:t>
            </w:r>
          </w:p>
        </w:tc>
        <w:tc>
          <w:tcPr>
            <w:tcW w:w="1250" w:type="pct"/>
            <w:tcBorders>
              <w:top w:val="none" w:sz="0" w:space="0" w:color="auto"/>
              <w:bottom w:val="none" w:sz="0" w:space="0" w:color="auto"/>
            </w:tcBorders>
          </w:tcPr>
          <w:p w14:paraId="795C5B4E" w14:textId="77777777" w:rsidR="00705200" w:rsidRDefault="002053E7"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5</w:t>
            </w:r>
          </w:p>
        </w:tc>
        <w:tc>
          <w:tcPr>
            <w:tcW w:w="1250" w:type="pct"/>
            <w:tcBorders>
              <w:top w:val="none" w:sz="0" w:space="0" w:color="auto"/>
              <w:bottom w:val="none" w:sz="0" w:space="0" w:color="auto"/>
            </w:tcBorders>
          </w:tcPr>
          <w:p w14:paraId="6727A576" w14:textId="77777777" w:rsidR="00705200" w:rsidRDefault="002053E7"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NVT</w:t>
            </w:r>
          </w:p>
        </w:tc>
        <w:tc>
          <w:tcPr>
            <w:tcW w:w="1250" w:type="pct"/>
            <w:tcBorders>
              <w:top w:val="none" w:sz="0" w:space="0" w:color="auto"/>
              <w:bottom w:val="none" w:sz="0" w:space="0" w:color="auto"/>
              <w:right w:val="none" w:sz="0" w:space="0" w:color="auto"/>
            </w:tcBorders>
          </w:tcPr>
          <w:p w14:paraId="77038FE2" w14:textId="77777777" w:rsidR="00705200" w:rsidRDefault="002053E7"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121</w:t>
            </w:r>
          </w:p>
        </w:tc>
      </w:tr>
      <w:tr w:rsidR="00705200" w:rsidRPr="00230F74" w14:paraId="7258B73F" w14:textId="77777777" w:rsidTr="00B0294F">
        <w:trPr>
          <w:trHeight w:val="567"/>
        </w:trPr>
        <w:tc>
          <w:tcPr>
            <w:cnfStyle w:val="001000000000" w:firstRow="0" w:lastRow="0" w:firstColumn="1" w:lastColumn="0" w:oddVBand="0" w:evenVBand="0" w:oddHBand="0" w:evenHBand="0" w:firstRowFirstColumn="0" w:firstRowLastColumn="0" w:lastRowFirstColumn="0" w:lastRowLastColumn="0"/>
            <w:tcW w:w="1250" w:type="pct"/>
          </w:tcPr>
          <w:p w14:paraId="30DF2CC6" w14:textId="77777777" w:rsidR="00705200" w:rsidRDefault="002053E7"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CAW Oost-Vlaanderen</w:t>
            </w:r>
          </w:p>
        </w:tc>
        <w:tc>
          <w:tcPr>
            <w:tcW w:w="1250" w:type="pct"/>
          </w:tcPr>
          <w:p w14:paraId="7CC57FE4" w14:textId="77777777" w:rsidR="00705200" w:rsidRDefault="002053E7"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14</w:t>
            </w:r>
          </w:p>
        </w:tc>
        <w:tc>
          <w:tcPr>
            <w:tcW w:w="1250" w:type="pct"/>
          </w:tcPr>
          <w:p w14:paraId="3FC85779" w14:textId="77777777" w:rsidR="00705200" w:rsidRDefault="002053E7"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6</w:t>
            </w:r>
          </w:p>
        </w:tc>
        <w:tc>
          <w:tcPr>
            <w:tcW w:w="1250" w:type="pct"/>
          </w:tcPr>
          <w:p w14:paraId="03D08A5D" w14:textId="77777777" w:rsidR="00705200" w:rsidRDefault="002053E7"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372</w:t>
            </w:r>
          </w:p>
        </w:tc>
      </w:tr>
      <w:tr w:rsidR="002053E7" w:rsidRPr="00230F74" w14:paraId="218B38BC" w14:textId="77777777" w:rsidTr="00B029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50" w:type="pct"/>
          </w:tcPr>
          <w:p w14:paraId="507AE532" w14:textId="77777777" w:rsidR="002053E7" w:rsidRDefault="002053E7"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CAW Boom Mechelen Lier</w:t>
            </w:r>
          </w:p>
        </w:tc>
        <w:tc>
          <w:tcPr>
            <w:tcW w:w="1250" w:type="pct"/>
          </w:tcPr>
          <w:p w14:paraId="15B78C01" w14:textId="77777777" w:rsidR="002053E7" w:rsidRDefault="002053E7"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3</w:t>
            </w:r>
          </w:p>
        </w:tc>
        <w:tc>
          <w:tcPr>
            <w:tcW w:w="1250" w:type="pct"/>
          </w:tcPr>
          <w:p w14:paraId="3D82B7DD" w14:textId="77777777" w:rsidR="002053E7" w:rsidRDefault="002053E7"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NVT</w:t>
            </w:r>
          </w:p>
        </w:tc>
        <w:tc>
          <w:tcPr>
            <w:tcW w:w="1250" w:type="pct"/>
          </w:tcPr>
          <w:p w14:paraId="5AD46749" w14:textId="77777777" w:rsidR="002053E7" w:rsidRDefault="002053E7" w:rsidP="004900CB">
            <w:pPr>
              <w:keepNext/>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61.8</w:t>
            </w:r>
          </w:p>
        </w:tc>
      </w:tr>
    </w:tbl>
    <w:p w14:paraId="750C3645" w14:textId="77777777" w:rsidR="00A40B89" w:rsidRPr="00230F74" w:rsidRDefault="004900CB" w:rsidP="004900CB">
      <w:pPr>
        <w:pStyle w:val="Bijschrift"/>
      </w:pPr>
      <w:r>
        <w:t xml:space="preserve">Tabel </w:t>
      </w:r>
      <w:fldSimple w:instr=" SEQ Tabel \* ARABIC ">
        <w:r w:rsidR="00E936E0">
          <w:rPr>
            <w:noProof/>
          </w:rPr>
          <w:t>1</w:t>
        </w:r>
      </w:fldSimple>
      <w:r>
        <w:t xml:space="preserve">: </w:t>
      </w:r>
      <w:r w:rsidRPr="008E44C8">
        <w:t xml:space="preserve">Overzicht van de 11 </w:t>
      </w:r>
      <w:r w:rsidR="00190516">
        <w:t>CAW’s</w:t>
      </w:r>
      <w:r w:rsidRPr="008E44C8">
        <w:t xml:space="preserve"> met het aantal KSZ per CAW, het aantal CAW werkingen voorafgaan aan de fusie en het totaal aantal VTE na de fusie.</w:t>
      </w:r>
    </w:p>
    <w:p w14:paraId="1ED33FAC" w14:textId="7E9AC6FE" w:rsidR="0096029E" w:rsidRDefault="00C25CEB" w:rsidP="00561312">
      <w:pPr>
        <w:jc w:val="both"/>
        <w:rPr>
          <w:b/>
          <w:lang w:val="nl-NL" w:eastAsia="nl-NL"/>
        </w:rPr>
      </w:pPr>
      <w:bookmarkStart w:id="8" w:name="_Toc391990961"/>
      <w:r>
        <w:rPr>
          <w:rFonts w:asciiTheme="minorHAnsi" w:hAnsiTheme="minorHAnsi" w:cstheme="minorHAnsi"/>
          <w:lang w:val="nl-NL" w:eastAsia="nl-NL"/>
        </w:rPr>
        <w:t xml:space="preserve">Het </w:t>
      </w:r>
      <w:r w:rsidR="002053E7" w:rsidRPr="000975CE">
        <w:rPr>
          <w:rFonts w:asciiTheme="minorHAnsi" w:hAnsiTheme="minorHAnsi" w:cstheme="minorHAnsi"/>
          <w:lang w:val="nl-NL" w:eastAsia="nl-NL"/>
        </w:rPr>
        <w:t xml:space="preserve">CAW De Kempen </w:t>
      </w:r>
      <w:r w:rsidR="002053E7">
        <w:rPr>
          <w:rFonts w:asciiTheme="minorHAnsi" w:hAnsiTheme="minorHAnsi" w:cstheme="minorHAnsi"/>
          <w:lang w:val="nl-NL" w:eastAsia="nl-NL"/>
        </w:rPr>
        <w:t xml:space="preserve">en </w:t>
      </w:r>
      <w:r>
        <w:rPr>
          <w:rFonts w:asciiTheme="minorHAnsi" w:hAnsiTheme="minorHAnsi" w:cstheme="minorHAnsi"/>
          <w:lang w:val="nl-NL" w:eastAsia="nl-NL"/>
        </w:rPr>
        <w:t xml:space="preserve">het </w:t>
      </w:r>
      <w:r w:rsidR="002053E7">
        <w:rPr>
          <w:rFonts w:asciiTheme="minorHAnsi" w:hAnsiTheme="minorHAnsi" w:cstheme="minorHAnsi"/>
          <w:lang w:val="nl-NL" w:eastAsia="nl-NL"/>
        </w:rPr>
        <w:t xml:space="preserve">CAW Boom Mechelen Lier </w:t>
      </w:r>
      <w:r w:rsidR="002053E7" w:rsidRPr="000975CE">
        <w:rPr>
          <w:rFonts w:asciiTheme="minorHAnsi" w:hAnsiTheme="minorHAnsi" w:cstheme="minorHAnsi"/>
          <w:lang w:val="nl-NL" w:eastAsia="nl-NL"/>
        </w:rPr>
        <w:t xml:space="preserve">omvatte reeds het </w:t>
      </w:r>
      <w:r>
        <w:rPr>
          <w:rFonts w:asciiTheme="minorHAnsi" w:hAnsiTheme="minorHAnsi" w:cstheme="minorHAnsi"/>
          <w:lang w:val="nl-NL" w:eastAsia="nl-NL"/>
        </w:rPr>
        <w:t xml:space="preserve">volledige werkingsgebied zoals vooropgesteld. </w:t>
      </w:r>
    </w:p>
    <w:p w14:paraId="293E7E3B" w14:textId="77777777" w:rsidR="0096029E" w:rsidRDefault="0096029E" w:rsidP="0096029E">
      <w:pPr>
        <w:spacing w:line="240" w:lineRule="auto"/>
        <w:jc w:val="both"/>
        <w:rPr>
          <w:b/>
          <w:lang w:val="nl-NL" w:eastAsia="nl-NL"/>
        </w:rPr>
      </w:pPr>
    </w:p>
    <w:p w14:paraId="5D7D619E" w14:textId="77777777" w:rsidR="0071438C" w:rsidRDefault="0096029E" w:rsidP="0071438C">
      <w:pPr>
        <w:pStyle w:val="Kop1"/>
        <w:rPr>
          <w:rFonts w:eastAsia="Times New Roman"/>
        </w:rPr>
      </w:pPr>
      <w:bookmarkStart w:id="9" w:name="_Toc391990959"/>
      <w:bookmarkStart w:id="10" w:name="_Toc459103667"/>
      <w:bookmarkEnd w:id="8"/>
      <w:r>
        <w:rPr>
          <w:rFonts w:eastAsia="Times New Roman"/>
        </w:rPr>
        <w:t>het bestuur</w:t>
      </w:r>
      <w:bookmarkEnd w:id="9"/>
      <w:bookmarkEnd w:id="10"/>
    </w:p>
    <w:p w14:paraId="2E16CF7A" w14:textId="77777777" w:rsidR="0096029E" w:rsidRDefault="0096029E" w:rsidP="002C0733">
      <w:pPr>
        <w:jc w:val="both"/>
      </w:pPr>
    </w:p>
    <w:p w14:paraId="3C22566F" w14:textId="2DAA9450" w:rsidR="0096029E" w:rsidRPr="0096029E" w:rsidRDefault="00B42510" w:rsidP="002C0733">
      <w:pPr>
        <w:jc w:val="both"/>
        <w:rPr>
          <w:bCs/>
        </w:rPr>
      </w:pPr>
      <w:r>
        <w:rPr>
          <w:bCs/>
        </w:rPr>
        <w:t xml:space="preserve">De </w:t>
      </w:r>
      <w:r w:rsidRPr="00503CD1">
        <w:rPr>
          <w:bCs/>
        </w:rPr>
        <w:t>nieuwe</w:t>
      </w:r>
      <w:r w:rsidR="003A2A8D" w:rsidRPr="00503CD1">
        <w:rPr>
          <w:bCs/>
        </w:rPr>
        <w:t xml:space="preserve"> </w:t>
      </w:r>
      <w:r w:rsidR="00190516">
        <w:rPr>
          <w:bCs/>
        </w:rPr>
        <w:t>CAW’s</w:t>
      </w:r>
      <w:r w:rsidR="007055AE" w:rsidRPr="00503CD1">
        <w:rPr>
          <w:bCs/>
        </w:rPr>
        <w:t xml:space="preserve"> </w:t>
      </w:r>
      <w:r w:rsidR="0096029E" w:rsidRPr="00503CD1">
        <w:rPr>
          <w:bCs/>
        </w:rPr>
        <w:t xml:space="preserve">zijn (middel)grote organisaties geworden die nog meer dan vroeger een professionele aansturing en opvolging </w:t>
      </w:r>
      <w:r w:rsidR="0096029E" w:rsidRPr="0096029E">
        <w:rPr>
          <w:bCs/>
        </w:rPr>
        <w:t>vragen. Dit behoort tot het takenpakket van directies en leidinggevenden</w:t>
      </w:r>
      <w:r w:rsidR="002C0733">
        <w:rPr>
          <w:bCs/>
        </w:rPr>
        <w:t xml:space="preserve">. </w:t>
      </w:r>
      <w:r w:rsidR="004F0DF6">
        <w:rPr>
          <w:bCs/>
        </w:rPr>
        <w:t>D</w:t>
      </w:r>
      <w:r w:rsidR="0096029E" w:rsidRPr="0096029E">
        <w:rPr>
          <w:bCs/>
        </w:rPr>
        <w:t xml:space="preserve">e </w:t>
      </w:r>
      <w:r w:rsidR="0096029E" w:rsidRPr="00503CD1">
        <w:rPr>
          <w:bCs/>
        </w:rPr>
        <w:t xml:space="preserve">eindverantwoordelijkheid ligt </w:t>
      </w:r>
      <w:r w:rsidR="003A2A8D" w:rsidRPr="00503CD1">
        <w:rPr>
          <w:bCs/>
        </w:rPr>
        <w:t xml:space="preserve">echter </w:t>
      </w:r>
      <w:r w:rsidR="0096029E" w:rsidRPr="00503CD1">
        <w:rPr>
          <w:bCs/>
        </w:rPr>
        <w:t>bij de bestuursorganen</w:t>
      </w:r>
      <w:r w:rsidR="002C0733" w:rsidRPr="00503CD1">
        <w:rPr>
          <w:bCs/>
        </w:rPr>
        <w:t xml:space="preserve">. </w:t>
      </w:r>
      <w:r w:rsidR="003A2A8D" w:rsidRPr="00503CD1">
        <w:rPr>
          <w:bCs/>
        </w:rPr>
        <w:t>Het is belangrijk dat d</w:t>
      </w:r>
      <w:r w:rsidR="002C0733" w:rsidRPr="00503CD1">
        <w:rPr>
          <w:bCs/>
        </w:rPr>
        <w:t xml:space="preserve">e bestuursorganen </w:t>
      </w:r>
      <w:r w:rsidR="003A2A8D" w:rsidRPr="00503CD1">
        <w:rPr>
          <w:bCs/>
        </w:rPr>
        <w:t xml:space="preserve">voldoende </w:t>
      </w:r>
      <w:r w:rsidR="0096029E" w:rsidRPr="0096029E">
        <w:rPr>
          <w:bCs/>
        </w:rPr>
        <w:t xml:space="preserve">betrokken </w:t>
      </w:r>
      <w:r w:rsidR="004F0DF6">
        <w:rPr>
          <w:bCs/>
        </w:rPr>
        <w:t xml:space="preserve">worden </w:t>
      </w:r>
      <w:r w:rsidR="0096029E" w:rsidRPr="0096029E">
        <w:rPr>
          <w:bCs/>
        </w:rPr>
        <w:t>bij en geïnformeerd</w:t>
      </w:r>
      <w:r w:rsidR="002C0733">
        <w:rPr>
          <w:bCs/>
        </w:rPr>
        <w:t xml:space="preserve"> </w:t>
      </w:r>
      <w:r w:rsidR="004F0DF6">
        <w:rPr>
          <w:bCs/>
        </w:rPr>
        <w:t>worde</w:t>
      </w:r>
      <w:r w:rsidR="002C0733">
        <w:rPr>
          <w:bCs/>
        </w:rPr>
        <w:t>n over de werking</w:t>
      </w:r>
      <w:r w:rsidR="00503CD1" w:rsidRPr="00503CD1">
        <w:rPr>
          <w:bCs/>
        </w:rPr>
        <w:t>, om hun</w:t>
      </w:r>
      <w:r w:rsidR="00503CD1">
        <w:rPr>
          <w:bCs/>
        </w:rPr>
        <w:t xml:space="preserve"> </w:t>
      </w:r>
      <w:r w:rsidR="002C0733" w:rsidRPr="00503CD1">
        <w:rPr>
          <w:bCs/>
        </w:rPr>
        <w:t>ondersteunen</w:t>
      </w:r>
      <w:r w:rsidR="004F0DF6" w:rsidRPr="00503CD1">
        <w:rPr>
          <w:bCs/>
        </w:rPr>
        <w:t>d</w:t>
      </w:r>
      <w:r w:rsidR="003A2A8D" w:rsidRPr="00503CD1">
        <w:rPr>
          <w:bCs/>
        </w:rPr>
        <w:t>e</w:t>
      </w:r>
      <w:r w:rsidR="004F0DF6" w:rsidRPr="00503CD1">
        <w:rPr>
          <w:bCs/>
        </w:rPr>
        <w:t xml:space="preserve">, </w:t>
      </w:r>
      <w:r w:rsidR="004F0DF6" w:rsidRPr="00503CD1">
        <w:rPr>
          <w:bCs/>
        </w:rPr>
        <w:lastRenderedPageBreak/>
        <w:t>beslissend</w:t>
      </w:r>
      <w:r w:rsidR="003A2A8D" w:rsidRPr="00503CD1">
        <w:rPr>
          <w:bCs/>
        </w:rPr>
        <w:t>e</w:t>
      </w:r>
      <w:r w:rsidR="004F0DF6" w:rsidRPr="00503CD1">
        <w:rPr>
          <w:bCs/>
        </w:rPr>
        <w:t xml:space="preserve"> </w:t>
      </w:r>
      <w:r w:rsidR="00D052ED">
        <w:rPr>
          <w:bCs/>
        </w:rPr>
        <w:t>en</w:t>
      </w:r>
      <w:r w:rsidR="00D052ED" w:rsidRPr="00503CD1">
        <w:rPr>
          <w:bCs/>
        </w:rPr>
        <w:t xml:space="preserve"> </w:t>
      </w:r>
      <w:r w:rsidR="004F0DF6" w:rsidRPr="00503CD1">
        <w:rPr>
          <w:bCs/>
        </w:rPr>
        <w:t>adviserend</w:t>
      </w:r>
      <w:r w:rsidR="003A2A8D" w:rsidRPr="00503CD1">
        <w:rPr>
          <w:bCs/>
        </w:rPr>
        <w:t>e</w:t>
      </w:r>
      <w:r w:rsidR="004F0DF6" w:rsidRPr="00503CD1">
        <w:rPr>
          <w:bCs/>
        </w:rPr>
        <w:t xml:space="preserve"> </w:t>
      </w:r>
      <w:r w:rsidR="003A2A8D" w:rsidRPr="00503CD1">
        <w:rPr>
          <w:bCs/>
        </w:rPr>
        <w:t>rol te kunnen opnemen</w:t>
      </w:r>
      <w:r w:rsidR="0096029E" w:rsidRPr="00503CD1">
        <w:rPr>
          <w:bCs/>
        </w:rPr>
        <w:t>. Daarom vond Zorginspectie</w:t>
      </w:r>
      <w:r w:rsidR="0096029E" w:rsidRPr="0096029E">
        <w:rPr>
          <w:bCs/>
        </w:rPr>
        <w:t xml:space="preserve"> het belangrijk om in te zoomen op deze bestuursorganen: hoe zijn ze samengesteld, hoe gaan ze tewerk en hoe houden ze voeling met de werkvloer.</w:t>
      </w:r>
    </w:p>
    <w:p w14:paraId="0C5AB55F" w14:textId="77777777" w:rsidR="0096029E" w:rsidRPr="0096029E" w:rsidRDefault="0096029E" w:rsidP="002C0733">
      <w:pPr>
        <w:jc w:val="both"/>
      </w:pPr>
    </w:p>
    <w:p w14:paraId="0EECB736" w14:textId="77777777" w:rsidR="00EA425B" w:rsidRDefault="0096029E" w:rsidP="00EA425B">
      <w:pPr>
        <w:pStyle w:val="Kop2"/>
        <w:rPr>
          <w:rFonts w:eastAsia="Times New Roman"/>
        </w:rPr>
      </w:pPr>
      <w:bookmarkStart w:id="11" w:name="_Toc459103668"/>
      <w:r>
        <w:rPr>
          <w:rFonts w:eastAsia="Times New Roman"/>
        </w:rPr>
        <w:t>De Samenstelling van de bestuursorganen</w:t>
      </w:r>
      <w:bookmarkEnd w:id="11"/>
    </w:p>
    <w:p w14:paraId="2A3D40D9" w14:textId="77777777" w:rsidR="0096029E" w:rsidRPr="0096029E" w:rsidRDefault="0096029E" w:rsidP="0096029E"/>
    <w:p w14:paraId="0AEDA172" w14:textId="77777777" w:rsidR="0096029E" w:rsidRPr="00A43F8D" w:rsidRDefault="003E0A73" w:rsidP="00606E51">
      <w:pPr>
        <w:pStyle w:val="Kop3"/>
        <w:numPr>
          <w:ilvl w:val="0"/>
          <w:numId w:val="0"/>
        </w:numPr>
        <w:ind w:left="1003"/>
      </w:pPr>
      <w:bookmarkStart w:id="12" w:name="_Toc459103669"/>
      <w:r w:rsidRPr="00A43F8D">
        <w:t>Inleiding</w:t>
      </w:r>
      <w:bookmarkEnd w:id="12"/>
    </w:p>
    <w:p w14:paraId="5957595F" w14:textId="77777777" w:rsidR="003E0A73" w:rsidRDefault="003E0A73" w:rsidP="0096029E">
      <w:pPr>
        <w:tabs>
          <w:tab w:val="left" w:pos="3686"/>
        </w:tabs>
        <w:spacing w:line="270" w:lineRule="exact"/>
        <w:contextualSpacing/>
        <w:rPr>
          <w:rFonts w:eastAsia="Flanders Art Serif" w:cs="Times New Roman"/>
          <w:color w:val="1D1B11"/>
        </w:rPr>
      </w:pPr>
    </w:p>
    <w:p w14:paraId="070C6BE1" w14:textId="77777777" w:rsidR="003E0A73" w:rsidRDefault="003E0A73" w:rsidP="003E0A73">
      <w:pPr>
        <w:jc w:val="both"/>
        <w:rPr>
          <w:rFonts w:eastAsia="Times New Roman" w:cs="Calibri"/>
          <w:szCs w:val="20"/>
          <w:lang w:val="nl-NL" w:eastAsia="nl-NL"/>
        </w:rPr>
      </w:pPr>
      <w:r>
        <w:rPr>
          <w:rFonts w:eastAsia="Times New Roman" w:cs="Calibri"/>
          <w:szCs w:val="20"/>
          <w:lang w:val="nl-NL" w:eastAsia="nl-NL"/>
        </w:rPr>
        <w:t xml:space="preserve">Vanuit Zorginspectie is gepeild naar </w:t>
      </w:r>
      <w:r w:rsidR="007D2591">
        <w:rPr>
          <w:rFonts w:eastAsia="Times New Roman" w:cs="Calibri"/>
          <w:szCs w:val="20"/>
          <w:lang w:val="nl-NL" w:eastAsia="nl-NL"/>
        </w:rPr>
        <w:t>kennis</w:t>
      </w:r>
      <w:r w:rsidRPr="007755A4">
        <w:rPr>
          <w:rFonts w:eastAsia="Times New Roman" w:cs="Calibri"/>
          <w:szCs w:val="20"/>
          <w:lang w:val="nl-NL" w:eastAsia="nl-NL"/>
        </w:rPr>
        <w:t xml:space="preserve"> en expertise van bestuurders op vlak van </w:t>
      </w:r>
      <w:r w:rsidR="003A5914">
        <w:rPr>
          <w:rFonts w:eastAsia="Times New Roman" w:cs="Calibri"/>
          <w:szCs w:val="20"/>
          <w:lang w:val="nl-NL" w:eastAsia="nl-NL"/>
        </w:rPr>
        <w:t xml:space="preserve">een aantal bestuurlijke </w:t>
      </w:r>
      <w:r w:rsidR="007D2591">
        <w:rPr>
          <w:rFonts w:eastAsia="Times New Roman" w:cs="Calibri"/>
          <w:szCs w:val="20"/>
          <w:lang w:val="nl-NL" w:eastAsia="nl-NL"/>
        </w:rPr>
        <w:t>aspecten</w:t>
      </w:r>
      <w:r w:rsidR="003A2A8D">
        <w:rPr>
          <w:rFonts w:eastAsia="Times New Roman" w:cs="Calibri"/>
          <w:color w:val="FF0000"/>
          <w:szCs w:val="20"/>
          <w:lang w:val="nl-NL" w:eastAsia="nl-NL"/>
        </w:rPr>
        <w:t xml:space="preserve"> </w:t>
      </w:r>
      <w:r>
        <w:rPr>
          <w:rFonts w:eastAsia="Times New Roman" w:cs="Calibri"/>
          <w:szCs w:val="20"/>
          <w:lang w:val="nl-NL" w:eastAsia="nl-NL"/>
        </w:rPr>
        <w:t xml:space="preserve">die helpend kunnen zijn om het CAW te ondersteunen. </w:t>
      </w:r>
    </w:p>
    <w:p w14:paraId="02934C77" w14:textId="77777777" w:rsidR="0096029E" w:rsidRPr="003A5914" w:rsidRDefault="0096029E" w:rsidP="0096029E">
      <w:pPr>
        <w:tabs>
          <w:tab w:val="left" w:pos="3686"/>
        </w:tabs>
        <w:spacing w:line="270" w:lineRule="exact"/>
        <w:contextualSpacing/>
        <w:rPr>
          <w:rFonts w:eastAsia="Flanders Art Serif" w:cs="Times New Roman"/>
          <w:color w:val="1D1B11"/>
          <w:lang w:val="nl-NL"/>
        </w:rPr>
      </w:pPr>
    </w:p>
    <w:p w14:paraId="67E92DC5" w14:textId="77777777" w:rsidR="003E0A73" w:rsidRPr="00230F74" w:rsidRDefault="003A5914" w:rsidP="00606E51">
      <w:pPr>
        <w:pStyle w:val="Kop3"/>
        <w:numPr>
          <w:ilvl w:val="0"/>
          <w:numId w:val="0"/>
        </w:numPr>
        <w:ind w:left="1003"/>
      </w:pPr>
      <w:bookmarkStart w:id="13" w:name="_Toc459103670"/>
      <w:r>
        <w:t>Bestuurlijke vaardigheden</w:t>
      </w:r>
      <w:r w:rsidR="003E0A73">
        <w:t xml:space="preserve"> binnen de Raad van Bestuur</w:t>
      </w:r>
      <w:bookmarkEnd w:id="13"/>
    </w:p>
    <w:p w14:paraId="778DD5C7" w14:textId="77777777" w:rsidR="0096029E" w:rsidRDefault="0096029E" w:rsidP="0096029E"/>
    <w:tbl>
      <w:tblPr>
        <w:tblStyle w:val="Lichtelijst-accent11"/>
        <w:tblW w:w="5000" w:type="pct"/>
        <w:tblLook w:val="04A0" w:firstRow="1" w:lastRow="0" w:firstColumn="1" w:lastColumn="0" w:noHBand="0" w:noVBand="1"/>
      </w:tblPr>
      <w:tblGrid>
        <w:gridCol w:w="2966"/>
        <w:gridCol w:w="6935"/>
      </w:tblGrid>
      <w:tr w:rsidR="002863E6" w:rsidRPr="00230F74" w14:paraId="0D09C16C" w14:textId="77777777" w:rsidTr="00286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Pr>
          <w:p w14:paraId="174F23C3" w14:textId="77777777" w:rsidR="002863E6" w:rsidRPr="007D2591" w:rsidRDefault="007D2591" w:rsidP="00A06C2F">
            <w:pPr>
              <w:tabs>
                <w:tab w:val="left" w:pos="3686"/>
              </w:tabs>
              <w:contextualSpacing/>
              <w:rPr>
                <w:rFonts w:eastAsia="Flanders Art Serif" w:cs="Times New Roman"/>
                <w:color w:val="FFFFFF" w:themeColor="background1"/>
                <w:lang w:val="nl-BE"/>
              </w:rPr>
            </w:pPr>
            <w:r w:rsidRPr="007D2591">
              <w:rPr>
                <w:rFonts w:eastAsia="Flanders Art Serif" w:cs="Times New Roman"/>
                <w:color w:val="FFFFFF" w:themeColor="background1"/>
                <w:lang w:val="nl-BE"/>
              </w:rPr>
              <w:t>B</w:t>
            </w:r>
            <w:r w:rsidR="002863E6" w:rsidRPr="007D2591">
              <w:rPr>
                <w:rFonts w:eastAsia="Flanders Art Serif" w:cs="Times New Roman"/>
                <w:color w:val="FFFFFF" w:themeColor="background1"/>
                <w:lang w:val="nl-BE"/>
              </w:rPr>
              <w:t>estuurlijke aspecten</w:t>
            </w:r>
            <w:r w:rsidRPr="007D2591">
              <w:rPr>
                <w:rFonts w:eastAsia="Flanders Art Serif" w:cs="Times New Roman"/>
                <w:color w:val="FFFFFF" w:themeColor="background1"/>
                <w:lang w:val="nl-BE"/>
              </w:rPr>
              <w:t xml:space="preserve"> bevraagd door Z</w:t>
            </w:r>
            <w:r w:rsidR="00A06C2F">
              <w:rPr>
                <w:rFonts w:eastAsia="Flanders Art Serif" w:cs="Times New Roman"/>
                <w:color w:val="FFFFFF" w:themeColor="background1"/>
                <w:lang w:val="nl-BE"/>
              </w:rPr>
              <w:t>orginspectie</w:t>
            </w:r>
          </w:p>
        </w:tc>
        <w:tc>
          <w:tcPr>
            <w:tcW w:w="3502" w:type="pct"/>
          </w:tcPr>
          <w:p w14:paraId="521BBC0B" w14:textId="77777777" w:rsidR="002863E6" w:rsidRPr="002863E6" w:rsidRDefault="002863E6" w:rsidP="00503CD1">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sidRPr="002863E6">
              <w:rPr>
                <w:rFonts w:eastAsia="Flanders Art Serif" w:cs="Times New Roman"/>
                <w:color w:val="FFFFFF" w:themeColor="background1"/>
                <w:lang w:val="nl-BE"/>
              </w:rPr>
              <w:t xml:space="preserve">Aantal </w:t>
            </w:r>
            <w:r w:rsidR="00190516">
              <w:rPr>
                <w:rFonts w:eastAsia="Flanders Art Serif" w:cs="Times New Roman"/>
                <w:color w:val="FFFFFF" w:themeColor="background1"/>
                <w:lang w:val="nl-BE"/>
              </w:rPr>
              <w:t>CAW’s</w:t>
            </w:r>
            <w:r w:rsidRPr="002863E6">
              <w:rPr>
                <w:rFonts w:eastAsia="Flanders Art Serif" w:cs="Times New Roman"/>
                <w:color w:val="FFFFFF" w:themeColor="background1"/>
                <w:lang w:val="nl-BE"/>
              </w:rPr>
              <w:t xml:space="preserve"> waar </w:t>
            </w:r>
            <w:r w:rsidR="007D2591">
              <w:rPr>
                <w:rFonts w:eastAsia="Flanders Art Serif" w:cs="Times New Roman"/>
                <w:color w:val="FFFFFF" w:themeColor="background1"/>
                <w:lang w:val="nl-BE"/>
              </w:rPr>
              <w:t>kennis</w:t>
            </w:r>
            <w:r w:rsidRPr="002863E6">
              <w:rPr>
                <w:rFonts w:eastAsia="Flanders Art Serif" w:cs="Times New Roman"/>
                <w:color w:val="FFFFFF" w:themeColor="background1"/>
                <w:lang w:val="nl-BE"/>
              </w:rPr>
              <w:t xml:space="preserve"> </w:t>
            </w:r>
            <w:r>
              <w:rPr>
                <w:rFonts w:eastAsia="Flanders Art Serif" w:cs="Times New Roman"/>
                <w:color w:val="FFFFFF" w:themeColor="background1"/>
                <w:lang w:val="nl-BE"/>
              </w:rPr>
              <w:t xml:space="preserve">en/of expertise op dit vlak </w:t>
            </w:r>
            <w:r w:rsidRPr="002863E6">
              <w:rPr>
                <w:rFonts w:eastAsia="Flanders Art Serif" w:cs="Times New Roman"/>
                <w:color w:val="FFFFFF" w:themeColor="background1"/>
                <w:lang w:val="nl-BE"/>
              </w:rPr>
              <w:t xml:space="preserve">beschikbaar is binnen </w:t>
            </w:r>
            <w:r w:rsidR="00B211A2">
              <w:rPr>
                <w:rFonts w:eastAsia="Flanders Art Serif" w:cs="Times New Roman"/>
                <w:color w:val="FFFFFF" w:themeColor="background1"/>
                <w:lang w:val="nl-BE"/>
              </w:rPr>
              <w:t>de Raad v</w:t>
            </w:r>
            <w:r w:rsidRPr="002863E6">
              <w:rPr>
                <w:rFonts w:eastAsia="Flanders Art Serif" w:cs="Times New Roman"/>
                <w:color w:val="FFFFFF" w:themeColor="background1"/>
                <w:lang w:val="nl-BE"/>
              </w:rPr>
              <w:t>an Bestuur</w:t>
            </w:r>
          </w:p>
        </w:tc>
      </w:tr>
      <w:tr w:rsidR="002863E6" w:rsidRPr="00230F74" w14:paraId="7D8FDA98" w14:textId="77777777" w:rsidTr="0028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Pr>
          <w:p w14:paraId="4A4E1464" w14:textId="77777777" w:rsidR="002863E6" w:rsidRPr="00230F74" w:rsidRDefault="002863E6"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Juridisch</w:t>
            </w:r>
          </w:p>
        </w:tc>
        <w:tc>
          <w:tcPr>
            <w:tcW w:w="3502" w:type="pct"/>
          </w:tcPr>
          <w:p w14:paraId="30711719" w14:textId="77777777" w:rsidR="002863E6" w:rsidRPr="00230F74" w:rsidRDefault="002863E6"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r>
      <w:tr w:rsidR="002863E6" w:rsidRPr="00230F74" w14:paraId="014F7AAE" w14:textId="77777777" w:rsidTr="002863E6">
        <w:tc>
          <w:tcPr>
            <w:cnfStyle w:val="001000000000" w:firstRow="0" w:lastRow="0" w:firstColumn="1" w:lastColumn="0" w:oddVBand="0" w:evenVBand="0" w:oddHBand="0" w:evenHBand="0" w:firstRowFirstColumn="0" w:firstRowLastColumn="0" w:lastRowFirstColumn="0" w:lastRowLastColumn="0"/>
            <w:tcW w:w="1498" w:type="pct"/>
          </w:tcPr>
          <w:p w14:paraId="12C1E21F" w14:textId="77777777" w:rsidR="002863E6" w:rsidRPr="00230F74" w:rsidRDefault="002863E6"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Financieel</w:t>
            </w:r>
          </w:p>
        </w:tc>
        <w:tc>
          <w:tcPr>
            <w:tcW w:w="3502" w:type="pct"/>
          </w:tcPr>
          <w:p w14:paraId="330C7E21" w14:textId="77777777" w:rsidR="002863E6" w:rsidRPr="00230F74" w:rsidRDefault="002863E6"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9</w:t>
            </w:r>
          </w:p>
        </w:tc>
      </w:tr>
      <w:tr w:rsidR="002863E6" w:rsidRPr="00230F74" w14:paraId="2D47F18D" w14:textId="77777777" w:rsidTr="0028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Pr>
          <w:p w14:paraId="61220BA6" w14:textId="77777777" w:rsidR="002863E6" w:rsidRPr="00230F74" w:rsidRDefault="002863E6"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HR/Personeelsbeleid</w:t>
            </w:r>
          </w:p>
        </w:tc>
        <w:tc>
          <w:tcPr>
            <w:tcW w:w="3502" w:type="pct"/>
          </w:tcPr>
          <w:p w14:paraId="7225C01C" w14:textId="77777777" w:rsidR="002863E6" w:rsidRPr="00230F74" w:rsidRDefault="002863E6" w:rsidP="00145A4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10</w:t>
            </w:r>
          </w:p>
        </w:tc>
      </w:tr>
      <w:tr w:rsidR="002863E6" w:rsidRPr="00230F74" w14:paraId="0EC8853F" w14:textId="77777777" w:rsidTr="002863E6">
        <w:tc>
          <w:tcPr>
            <w:cnfStyle w:val="001000000000" w:firstRow="0" w:lastRow="0" w:firstColumn="1" w:lastColumn="0" w:oddVBand="0" w:evenVBand="0" w:oddHBand="0" w:evenHBand="0" w:firstRowFirstColumn="0" w:firstRowLastColumn="0" w:lastRowFirstColumn="0" w:lastRowLastColumn="0"/>
            <w:tcW w:w="1498" w:type="pct"/>
          </w:tcPr>
          <w:p w14:paraId="3C0A7FF8" w14:textId="77777777" w:rsidR="002863E6" w:rsidRPr="00230F74" w:rsidRDefault="002863E6"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ICT</w:t>
            </w:r>
          </w:p>
        </w:tc>
        <w:tc>
          <w:tcPr>
            <w:tcW w:w="3502" w:type="pct"/>
          </w:tcPr>
          <w:p w14:paraId="79DC2D73" w14:textId="77777777" w:rsidR="002863E6" w:rsidRPr="00230F74" w:rsidRDefault="002863E6" w:rsidP="00145A4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7</w:t>
            </w:r>
          </w:p>
        </w:tc>
      </w:tr>
      <w:tr w:rsidR="002863E6" w:rsidRPr="00230F74" w14:paraId="1D09DBD1" w14:textId="77777777" w:rsidTr="00286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Pr>
          <w:p w14:paraId="3DAC8E17" w14:textId="77777777" w:rsidR="002863E6" w:rsidRDefault="002863E6" w:rsidP="00145A42">
            <w:pPr>
              <w:tabs>
                <w:tab w:val="left" w:pos="3686"/>
              </w:tabs>
              <w:spacing w:line="270" w:lineRule="exact"/>
              <w:contextualSpacing/>
              <w:rPr>
                <w:rFonts w:eastAsia="Flanders Art Serif" w:cs="Times New Roman"/>
                <w:color w:val="1D1B11"/>
              </w:rPr>
            </w:pPr>
            <w:r>
              <w:rPr>
                <w:rFonts w:eastAsia="Flanders Art Serif" w:cs="Times New Roman"/>
                <w:color w:val="1D1B11"/>
              </w:rPr>
              <w:t>Infrastructuur</w:t>
            </w:r>
          </w:p>
        </w:tc>
        <w:tc>
          <w:tcPr>
            <w:tcW w:w="3502" w:type="pct"/>
          </w:tcPr>
          <w:p w14:paraId="1FD3D7C8" w14:textId="77777777" w:rsidR="002863E6" w:rsidRPr="00230F74" w:rsidRDefault="002863E6" w:rsidP="004900CB">
            <w:pPr>
              <w:keepNext/>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r>
    </w:tbl>
    <w:p w14:paraId="1E429155" w14:textId="77777777" w:rsidR="002863E6" w:rsidRPr="007055AE" w:rsidRDefault="004900CB" w:rsidP="004900CB">
      <w:pPr>
        <w:pStyle w:val="Bijschrift"/>
        <w:rPr>
          <w:rFonts w:eastAsia="Flanders Art Serif" w:cs="Times New Roman"/>
          <w:bCs/>
          <w:color w:val="FF0000"/>
        </w:rPr>
      </w:pPr>
      <w:r>
        <w:t xml:space="preserve">Tabel </w:t>
      </w:r>
      <w:fldSimple w:instr=" SEQ Tabel \* ARABIC ">
        <w:r w:rsidR="00E936E0">
          <w:rPr>
            <w:noProof/>
          </w:rPr>
          <w:t>2</w:t>
        </w:r>
      </w:fldSimple>
      <w:r>
        <w:t xml:space="preserve">: </w:t>
      </w:r>
      <w:r w:rsidR="00503CD1">
        <w:t>Kennis en ervaring binnen de Raad van Bestuur</w:t>
      </w:r>
    </w:p>
    <w:p w14:paraId="7ACE2A64" w14:textId="77777777" w:rsidR="002863E6" w:rsidRPr="00503CD1" w:rsidRDefault="002863E6" w:rsidP="003E0A73">
      <w:pPr>
        <w:widowControl w:val="0"/>
        <w:tabs>
          <w:tab w:val="left" w:pos="7941"/>
          <w:tab w:val="left" w:pos="8885"/>
        </w:tabs>
        <w:spacing w:line="240" w:lineRule="auto"/>
        <w:jc w:val="both"/>
        <w:rPr>
          <w:rFonts w:asciiTheme="minorHAnsi" w:eastAsia="Times New Roman" w:hAnsiTheme="minorHAnsi" w:cstheme="minorHAnsi"/>
          <w:lang w:eastAsia="nl-NL"/>
        </w:rPr>
      </w:pPr>
    </w:p>
    <w:p w14:paraId="523D273A" w14:textId="77777777" w:rsidR="007669C8" w:rsidRPr="007055AE" w:rsidRDefault="001D5E98" w:rsidP="007669C8">
      <w:pPr>
        <w:widowControl w:val="0"/>
        <w:tabs>
          <w:tab w:val="left" w:pos="7941"/>
          <w:tab w:val="left" w:pos="8885"/>
        </w:tabs>
        <w:spacing w:line="240" w:lineRule="auto"/>
        <w:jc w:val="both"/>
        <w:rPr>
          <w:rFonts w:asciiTheme="minorHAnsi" w:eastAsia="Times New Roman" w:hAnsiTheme="minorHAnsi" w:cstheme="minorHAnsi"/>
          <w:color w:val="FF0000"/>
          <w:lang w:val="nl-NL" w:eastAsia="nl-NL"/>
        </w:rPr>
      </w:pPr>
      <w:r>
        <w:rPr>
          <w:rFonts w:eastAsia="Times New Roman" w:cs="Calibri"/>
          <w:szCs w:val="20"/>
          <w:lang w:val="nl-NL" w:eastAsia="nl-NL"/>
        </w:rPr>
        <w:t xml:space="preserve">De </w:t>
      </w:r>
      <w:r w:rsidR="00190516">
        <w:rPr>
          <w:rFonts w:eastAsia="Times New Roman" w:cs="Calibri"/>
          <w:szCs w:val="20"/>
          <w:lang w:val="nl-NL" w:eastAsia="nl-NL"/>
        </w:rPr>
        <w:t>CAW’s</w:t>
      </w:r>
      <w:r w:rsidRPr="00B61BEE">
        <w:rPr>
          <w:rFonts w:eastAsia="Times New Roman" w:cs="Calibri"/>
          <w:szCs w:val="20"/>
          <w:lang w:val="nl-NL" w:eastAsia="nl-NL"/>
        </w:rPr>
        <w:t xml:space="preserve"> geven aan</w:t>
      </w:r>
      <w:r w:rsidR="003E5931" w:rsidRPr="00B61BEE">
        <w:rPr>
          <w:rFonts w:eastAsia="Times New Roman" w:cs="Calibri"/>
          <w:szCs w:val="20"/>
          <w:lang w:val="nl-NL" w:eastAsia="nl-NL"/>
        </w:rPr>
        <w:t xml:space="preserve"> dat de meeste</w:t>
      </w:r>
      <w:r w:rsidR="003E5931">
        <w:rPr>
          <w:rFonts w:eastAsia="Times New Roman" w:cs="Calibri"/>
          <w:szCs w:val="20"/>
          <w:lang w:val="nl-NL" w:eastAsia="nl-NL"/>
        </w:rPr>
        <w:t xml:space="preserve"> </w:t>
      </w:r>
      <w:r w:rsidR="004F0DF6">
        <w:rPr>
          <w:rFonts w:eastAsia="Times New Roman" w:cs="Calibri"/>
          <w:szCs w:val="20"/>
          <w:lang w:val="nl-NL" w:eastAsia="nl-NL"/>
        </w:rPr>
        <w:t>bestuurs</w:t>
      </w:r>
      <w:r w:rsidR="003E5931">
        <w:rPr>
          <w:rFonts w:eastAsia="Times New Roman" w:cs="Calibri"/>
          <w:szCs w:val="20"/>
          <w:lang w:val="nl-NL" w:eastAsia="nl-NL"/>
        </w:rPr>
        <w:t>leden ook</w:t>
      </w:r>
      <w:r w:rsidR="00145A42">
        <w:rPr>
          <w:rFonts w:eastAsia="Times New Roman" w:cs="Calibri"/>
          <w:szCs w:val="20"/>
          <w:lang w:val="nl-NL" w:eastAsia="nl-NL"/>
        </w:rPr>
        <w:t xml:space="preserve"> </w:t>
      </w:r>
      <w:r w:rsidR="003E5931" w:rsidRPr="009927D6">
        <w:rPr>
          <w:rFonts w:asciiTheme="minorHAnsi" w:hAnsiTheme="minorHAnsi" w:cstheme="minorHAnsi"/>
        </w:rPr>
        <w:t xml:space="preserve">ervaring </w:t>
      </w:r>
      <w:r w:rsidR="003E5931">
        <w:rPr>
          <w:rFonts w:asciiTheme="minorHAnsi" w:hAnsiTheme="minorHAnsi" w:cstheme="minorHAnsi"/>
        </w:rPr>
        <w:t xml:space="preserve">hebben binnen </w:t>
      </w:r>
      <w:r w:rsidR="003E5931" w:rsidRPr="009927D6">
        <w:rPr>
          <w:rFonts w:asciiTheme="minorHAnsi" w:hAnsiTheme="minorHAnsi" w:cstheme="minorHAnsi"/>
        </w:rPr>
        <w:t>de</w:t>
      </w:r>
      <w:r w:rsidR="003E5931">
        <w:rPr>
          <w:rFonts w:asciiTheme="minorHAnsi" w:hAnsiTheme="minorHAnsi" w:cstheme="minorHAnsi"/>
        </w:rPr>
        <w:t xml:space="preserve"> verschillende inhoudelijke</w:t>
      </w:r>
      <w:r w:rsidR="003E5931" w:rsidRPr="009927D6">
        <w:rPr>
          <w:rFonts w:asciiTheme="minorHAnsi" w:hAnsiTheme="minorHAnsi" w:cstheme="minorHAnsi"/>
        </w:rPr>
        <w:t xml:space="preserve"> domeinen waarop de vereniging actief is</w:t>
      </w:r>
      <w:r w:rsidR="003E5931">
        <w:rPr>
          <w:rFonts w:asciiTheme="minorHAnsi" w:hAnsiTheme="minorHAnsi" w:cstheme="minorHAnsi"/>
        </w:rPr>
        <w:t xml:space="preserve">, zoals o.a. </w:t>
      </w:r>
      <w:r w:rsidR="00145A42">
        <w:rPr>
          <w:rFonts w:asciiTheme="minorHAnsi" w:eastAsia="Times New Roman" w:hAnsiTheme="minorHAnsi" w:cstheme="minorHAnsi"/>
          <w:szCs w:val="20"/>
          <w:lang w:val="nl-NL" w:eastAsia="nl-NL"/>
        </w:rPr>
        <w:t>w</w:t>
      </w:r>
      <w:r w:rsidR="00145A42" w:rsidRPr="007D7AE8">
        <w:rPr>
          <w:rFonts w:asciiTheme="minorHAnsi" w:eastAsia="Times New Roman" w:hAnsiTheme="minorHAnsi" w:cstheme="minorHAnsi"/>
          <w:szCs w:val="20"/>
          <w:lang w:val="nl-NL" w:eastAsia="nl-NL"/>
        </w:rPr>
        <w:t>onen</w:t>
      </w:r>
      <w:r w:rsidR="00145A42">
        <w:rPr>
          <w:rFonts w:asciiTheme="minorHAnsi" w:eastAsia="Times New Roman" w:hAnsiTheme="minorHAnsi" w:cstheme="minorHAnsi"/>
          <w:szCs w:val="20"/>
          <w:lang w:val="nl-NL" w:eastAsia="nl-NL"/>
        </w:rPr>
        <w:t>, welzijn</w:t>
      </w:r>
      <w:r w:rsidR="003E5931">
        <w:rPr>
          <w:rFonts w:asciiTheme="minorHAnsi" w:eastAsia="Times New Roman" w:hAnsiTheme="minorHAnsi" w:cstheme="minorHAnsi"/>
          <w:szCs w:val="20"/>
          <w:lang w:val="nl-NL" w:eastAsia="nl-NL"/>
        </w:rPr>
        <w:t>szorg</w:t>
      </w:r>
      <w:r w:rsidR="00145A42">
        <w:rPr>
          <w:rFonts w:asciiTheme="minorHAnsi" w:eastAsia="Times New Roman" w:hAnsiTheme="minorHAnsi" w:cstheme="minorHAnsi"/>
          <w:szCs w:val="20"/>
          <w:lang w:val="nl-NL" w:eastAsia="nl-NL"/>
        </w:rPr>
        <w:t>, g</w:t>
      </w:r>
      <w:r w:rsidR="00145A42" w:rsidRPr="00D52294">
        <w:rPr>
          <w:rFonts w:asciiTheme="minorHAnsi" w:eastAsia="Times New Roman" w:hAnsiTheme="minorHAnsi" w:cstheme="minorHAnsi"/>
          <w:szCs w:val="20"/>
          <w:lang w:val="nl-NL" w:eastAsia="nl-NL"/>
        </w:rPr>
        <w:t>eestelijke gezondheidszorg</w:t>
      </w:r>
      <w:r w:rsidR="00145A42">
        <w:rPr>
          <w:rFonts w:asciiTheme="minorHAnsi" w:eastAsia="Times New Roman" w:hAnsiTheme="minorHAnsi" w:cstheme="minorHAnsi"/>
          <w:szCs w:val="20"/>
          <w:lang w:val="nl-NL" w:eastAsia="nl-NL"/>
        </w:rPr>
        <w:t xml:space="preserve">, </w:t>
      </w:r>
      <w:r w:rsidR="00145A42" w:rsidRPr="00D52294">
        <w:rPr>
          <w:rFonts w:asciiTheme="minorHAnsi" w:eastAsia="Times New Roman" w:hAnsiTheme="minorHAnsi" w:cstheme="minorHAnsi"/>
          <w:szCs w:val="20"/>
          <w:lang w:val="nl-NL" w:eastAsia="nl-NL"/>
        </w:rPr>
        <w:t>zelfmoordpreventie</w:t>
      </w:r>
      <w:r w:rsidR="00145A42">
        <w:rPr>
          <w:rFonts w:asciiTheme="minorHAnsi" w:eastAsia="Times New Roman" w:hAnsiTheme="minorHAnsi" w:cstheme="minorHAnsi"/>
          <w:szCs w:val="20"/>
          <w:lang w:val="nl-NL" w:eastAsia="nl-NL"/>
        </w:rPr>
        <w:t xml:space="preserve">, </w:t>
      </w:r>
      <w:r w:rsidR="00145A42" w:rsidRPr="00145A42">
        <w:rPr>
          <w:rFonts w:asciiTheme="minorHAnsi" w:eastAsia="Times New Roman" w:hAnsiTheme="minorHAnsi" w:cstheme="minorHAnsi"/>
          <w:szCs w:val="20"/>
          <w:lang w:val="nl-NL" w:eastAsia="nl-NL"/>
        </w:rPr>
        <w:t>thuiszorg</w:t>
      </w:r>
      <w:r w:rsidR="00145A42">
        <w:rPr>
          <w:rFonts w:asciiTheme="minorHAnsi" w:eastAsia="Times New Roman" w:hAnsiTheme="minorHAnsi" w:cstheme="minorHAnsi"/>
          <w:szCs w:val="20"/>
          <w:lang w:val="nl-NL" w:eastAsia="nl-NL"/>
        </w:rPr>
        <w:t xml:space="preserve">, </w:t>
      </w:r>
      <w:r w:rsidR="00145A42" w:rsidRPr="00145A42">
        <w:rPr>
          <w:rFonts w:asciiTheme="minorHAnsi" w:eastAsia="Times New Roman" w:hAnsiTheme="minorHAnsi" w:cstheme="minorHAnsi"/>
          <w:szCs w:val="20"/>
          <w:lang w:val="nl-NL" w:eastAsia="nl-NL"/>
        </w:rPr>
        <w:t>eerste lijn</w:t>
      </w:r>
      <w:r w:rsidR="000519A4">
        <w:rPr>
          <w:rFonts w:asciiTheme="minorHAnsi" w:eastAsia="Times New Roman" w:hAnsiTheme="minorHAnsi" w:cstheme="minorHAnsi"/>
          <w:szCs w:val="20"/>
          <w:lang w:val="nl-NL" w:eastAsia="nl-NL"/>
        </w:rPr>
        <w:t xml:space="preserve"> </w:t>
      </w:r>
      <w:r w:rsidR="00145A42" w:rsidRPr="00145A42">
        <w:rPr>
          <w:rFonts w:asciiTheme="minorHAnsi" w:eastAsia="Times New Roman" w:hAnsiTheme="minorHAnsi" w:cstheme="minorHAnsi"/>
          <w:szCs w:val="20"/>
          <w:lang w:val="nl-NL" w:eastAsia="nl-NL"/>
        </w:rPr>
        <w:t>gezondheidszorg</w:t>
      </w:r>
      <w:r w:rsidR="00145A42">
        <w:rPr>
          <w:rFonts w:asciiTheme="minorHAnsi" w:eastAsia="Times New Roman" w:hAnsiTheme="minorHAnsi" w:cstheme="minorHAnsi"/>
          <w:szCs w:val="20"/>
          <w:lang w:val="nl-NL" w:eastAsia="nl-NL"/>
        </w:rPr>
        <w:t xml:space="preserve">, </w:t>
      </w:r>
      <w:r w:rsidR="003E5931">
        <w:rPr>
          <w:rFonts w:asciiTheme="minorHAnsi" w:eastAsia="Times New Roman" w:hAnsiTheme="minorHAnsi" w:cstheme="minorHAnsi"/>
          <w:szCs w:val="20"/>
          <w:lang w:val="nl-NL" w:eastAsia="nl-NL"/>
        </w:rPr>
        <w:t>s</w:t>
      </w:r>
      <w:r w:rsidR="003E5931" w:rsidRPr="003E5931">
        <w:rPr>
          <w:rFonts w:asciiTheme="minorHAnsi" w:eastAsia="Times New Roman" w:hAnsiTheme="minorHAnsi" w:cstheme="minorHAnsi"/>
          <w:szCs w:val="20"/>
          <w:lang w:val="nl-NL" w:eastAsia="nl-NL"/>
        </w:rPr>
        <w:t>ociaal werk</w:t>
      </w:r>
      <w:r w:rsidR="003E5931">
        <w:rPr>
          <w:rFonts w:asciiTheme="minorHAnsi" w:eastAsia="Times New Roman" w:hAnsiTheme="minorHAnsi" w:cstheme="minorHAnsi"/>
          <w:szCs w:val="20"/>
          <w:lang w:val="nl-NL" w:eastAsia="nl-NL"/>
        </w:rPr>
        <w:t>, j</w:t>
      </w:r>
      <w:r w:rsidR="003E5931" w:rsidRPr="003E5931">
        <w:rPr>
          <w:rFonts w:asciiTheme="minorHAnsi" w:eastAsia="Times New Roman" w:hAnsiTheme="minorHAnsi" w:cstheme="minorHAnsi"/>
          <w:szCs w:val="20"/>
          <w:lang w:val="nl-NL" w:eastAsia="nl-NL"/>
        </w:rPr>
        <w:t>ustitie</w:t>
      </w:r>
      <w:r w:rsidR="003E5931">
        <w:rPr>
          <w:rFonts w:asciiTheme="minorHAnsi" w:eastAsia="Times New Roman" w:hAnsiTheme="minorHAnsi" w:cstheme="minorHAnsi"/>
          <w:szCs w:val="20"/>
          <w:lang w:val="nl-NL" w:eastAsia="nl-NL"/>
        </w:rPr>
        <w:t>, v</w:t>
      </w:r>
      <w:r w:rsidR="003E5931" w:rsidRPr="003E5931">
        <w:rPr>
          <w:rFonts w:asciiTheme="minorHAnsi" w:eastAsia="Times New Roman" w:hAnsiTheme="minorHAnsi" w:cstheme="minorHAnsi"/>
          <w:szCs w:val="20"/>
          <w:lang w:val="nl-NL" w:eastAsia="nl-NL"/>
        </w:rPr>
        <w:t>luchtelingenwerk en precair verblijf</w:t>
      </w:r>
      <w:r w:rsidR="003E5931">
        <w:rPr>
          <w:rFonts w:asciiTheme="minorHAnsi" w:eastAsia="Times New Roman" w:hAnsiTheme="minorHAnsi" w:cstheme="minorHAnsi"/>
          <w:szCs w:val="20"/>
          <w:lang w:val="nl-NL" w:eastAsia="nl-NL"/>
        </w:rPr>
        <w:t xml:space="preserve">. </w:t>
      </w:r>
    </w:p>
    <w:p w14:paraId="0F16C14D" w14:textId="77777777" w:rsidR="007669C8" w:rsidRDefault="007669C8" w:rsidP="008332B5">
      <w:pPr>
        <w:widowControl w:val="0"/>
        <w:tabs>
          <w:tab w:val="left" w:pos="7941"/>
          <w:tab w:val="left" w:pos="8885"/>
        </w:tabs>
        <w:spacing w:line="240" w:lineRule="auto"/>
        <w:jc w:val="both"/>
        <w:rPr>
          <w:rFonts w:asciiTheme="minorHAnsi" w:eastAsia="Times New Roman" w:hAnsiTheme="minorHAnsi" w:cstheme="minorHAnsi"/>
          <w:lang w:val="nl-NL" w:eastAsia="nl-NL"/>
        </w:rPr>
      </w:pPr>
    </w:p>
    <w:p w14:paraId="770269A8" w14:textId="77777777" w:rsidR="004C6470" w:rsidRPr="00645648" w:rsidRDefault="004C6470" w:rsidP="007669C8">
      <w:pPr>
        <w:widowControl w:val="0"/>
        <w:tabs>
          <w:tab w:val="left" w:pos="7941"/>
          <w:tab w:val="left" w:pos="8885"/>
        </w:tabs>
        <w:spacing w:line="240" w:lineRule="auto"/>
        <w:jc w:val="both"/>
        <w:rPr>
          <w:rFonts w:asciiTheme="minorHAnsi" w:eastAsia="Times New Roman" w:hAnsiTheme="minorHAnsi" w:cstheme="minorHAnsi"/>
          <w:lang w:val="nl-NL" w:eastAsia="nl-NL"/>
        </w:rPr>
      </w:pPr>
    </w:p>
    <w:p w14:paraId="329C4532" w14:textId="77777777" w:rsidR="003E0A73" w:rsidRPr="00230F74" w:rsidRDefault="003E0A73" w:rsidP="00606E51">
      <w:pPr>
        <w:pStyle w:val="Kop3"/>
        <w:numPr>
          <w:ilvl w:val="0"/>
          <w:numId w:val="0"/>
        </w:numPr>
        <w:ind w:left="1003"/>
      </w:pPr>
      <w:bookmarkStart w:id="14" w:name="_Toc459103671"/>
      <w:r w:rsidRPr="00606E51">
        <w:t>Vertegenwoordiging van het geografische werkgebied</w:t>
      </w:r>
      <w:r>
        <w:t xml:space="preserve"> binnen de Raad van Bestuur</w:t>
      </w:r>
      <w:bookmarkEnd w:id="14"/>
    </w:p>
    <w:p w14:paraId="3017700C" w14:textId="77777777" w:rsidR="003E0A73" w:rsidRPr="003E0A73" w:rsidRDefault="003E0A73" w:rsidP="0096029E"/>
    <w:p w14:paraId="0E3250E2" w14:textId="547D9BCB" w:rsidR="001D1020" w:rsidRDefault="003E0A73" w:rsidP="007700E5">
      <w:pPr>
        <w:spacing w:line="240" w:lineRule="auto"/>
        <w:jc w:val="both"/>
      </w:pPr>
      <w:r w:rsidRPr="0073681B">
        <w:rPr>
          <w:lang w:val="nl-NL" w:eastAsia="nl-NL"/>
        </w:rPr>
        <w:t>Z</w:t>
      </w:r>
      <w:r w:rsidR="002A3EAB">
        <w:rPr>
          <w:lang w:val="nl-NL" w:eastAsia="nl-NL"/>
        </w:rPr>
        <w:t>orginspectie</w:t>
      </w:r>
      <w:r w:rsidR="004F0DF6">
        <w:rPr>
          <w:lang w:val="nl-NL" w:eastAsia="nl-NL"/>
        </w:rPr>
        <w:t xml:space="preserve"> heeft ook</w:t>
      </w:r>
      <w:r w:rsidRPr="0073681B">
        <w:rPr>
          <w:lang w:val="nl-NL" w:eastAsia="nl-NL"/>
        </w:rPr>
        <w:t xml:space="preserve"> gepeild naar de vertegenwoordiging van het geografische werkgebied in de bestuursorganen en in hoeverre dit belangrijk geacht wordt door de </w:t>
      </w:r>
      <w:r w:rsidR="00190516">
        <w:rPr>
          <w:lang w:val="nl-NL" w:eastAsia="nl-NL"/>
        </w:rPr>
        <w:t>CAW’s</w:t>
      </w:r>
      <w:r w:rsidRPr="0073681B">
        <w:rPr>
          <w:lang w:val="nl-NL" w:eastAsia="nl-NL"/>
        </w:rPr>
        <w:t>.</w:t>
      </w:r>
      <w:r w:rsidR="00D16BB4">
        <w:rPr>
          <w:lang w:val="nl-NL" w:eastAsia="nl-NL"/>
        </w:rPr>
        <w:t xml:space="preserve"> </w:t>
      </w:r>
      <w:r w:rsidRPr="00502A89">
        <w:rPr>
          <w:lang w:val="nl-NL" w:eastAsia="nl-NL"/>
        </w:rPr>
        <w:t xml:space="preserve">Bij </w:t>
      </w:r>
      <w:r w:rsidR="004C6470">
        <w:rPr>
          <w:lang w:val="nl-NL" w:eastAsia="nl-NL"/>
        </w:rPr>
        <w:t>drie</w:t>
      </w:r>
      <w:r w:rsidRPr="00502A89">
        <w:rPr>
          <w:lang w:val="nl-NL" w:eastAsia="nl-NL"/>
        </w:rPr>
        <w:t xml:space="preserve"> </w:t>
      </w:r>
      <w:r w:rsidR="00190516">
        <w:rPr>
          <w:lang w:val="nl-NL" w:eastAsia="nl-NL"/>
        </w:rPr>
        <w:t>CAW’s</w:t>
      </w:r>
      <w:r w:rsidRPr="00502A89">
        <w:rPr>
          <w:lang w:val="nl-NL" w:eastAsia="nl-NL"/>
        </w:rPr>
        <w:t xml:space="preserve"> was er vertegenwoordiging van het hele geografische werkgebied binnen de </w:t>
      </w:r>
      <w:r w:rsidR="004F0DF6">
        <w:rPr>
          <w:lang w:val="nl-NL" w:eastAsia="nl-NL"/>
        </w:rPr>
        <w:t>Raad van Bestuur</w:t>
      </w:r>
      <w:r>
        <w:rPr>
          <w:lang w:val="nl-NL" w:eastAsia="nl-NL"/>
        </w:rPr>
        <w:t xml:space="preserve">. </w:t>
      </w:r>
      <w:r w:rsidR="004F0DF6">
        <w:rPr>
          <w:lang w:val="nl-NL" w:eastAsia="nl-NL"/>
        </w:rPr>
        <w:t>E</w:t>
      </w:r>
      <w:r w:rsidR="007700E5">
        <w:rPr>
          <w:lang w:val="nl-NL" w:eastAsia="nl-NL"/>
        </w:rPr>
        <w:t>én CAW geeft aan dat dit een blijven</w:t>
      </w:r>
      <w:r w:rsidR="004F0DF6">
        <w:rPr>
          <w:lang w:val="nl-NL" w:eastAsia="nl-NL"/>
        </w:rPr>
        <w:t>d</w:t>
      </w:r>
      <w:r w:rsidR="007700E5">
        <w:rPr>
          <w:lang w:val="nl-NL" w:eastAsia="nl-NL"/>
        </w:rPr>
        <w:t xml:space="preserve"> aandachtspunt is, maar het </w:t>
      </w:r>
      <w:r>
        <w:rPr>
          <w:lang w:val="nl-NL" w:eastAsia="nl-NL"/>
        </w:rPr>
        <w:t xml:space="preserve">belang hiervan werd door de </w:t>
      </w:r>
      <w:r w:rsidR="00DC3C8D">
        <w:rPr>
          <w:lang w:val="nl-NL" w:eastAsia="nl-NL"/>
        </w:rPr>
        <w:t xml:space="preserve">meeste </w:t>
      </w:r>
      <w:r w:rsidR="00190516">
        <w:rPr>
          <w:lang w:val="nl-NL" w:eastAsia="nl-NL"/>
        </w:rPr>
        <w:t>CAW’s</w:t>
      </w:r>
      <w:r>
        <w:rPr>
          <w:lang w:val="nl-NL" w:eastAsia="nl-NL"/>
        </w:rPr>
        <w:t xml:space="preserve"> gerelativeerd</w:t>
      </w:r>
      <w:r w:rsidR="007700E5">
        <w:rPr>
          <w:lang w:val="nl-NL" w:eastAsia="nl-NL"/>
        </w:rPr>
        <w:t xml:space="preserve"> of als niet prioritair be</w:t>
      </w:r>
      <w:r w:rsidR="004F0DF6">
        <w:rPr>
          <w:lang w:val="nl-NL" w:eastAsia="nl-NL"/>
        </w:rPr>
        <w:t>schouwd</w:t>
      </w:r>
      <w:r>
        <w:rPr>
          <w:lang w:val="nl-NL" w:eastAsia="nl-NL"/>
        </w:rPr>
        <w:t>.</w:t>
      </w:r>
      <w:r w:rsidR="001D1020" w:rsidRPr="001D1020">
        <w:t xml:space="preserve"> </w:t>
      </w:r>
    </w:p>
    <w:p w14:paraId="3B559D62" w14:textId="77777777" w:rsidR="001D1020" w:rsidRDefault="001D1020" w:rsidP="007700E5">
      <w:pPr>
        <w:spacing w:line="240" w:lineRule="auto"/>
        <w:jc w:val="both"/>
      </w:pPr>
    </w:p>
    <w:p w14:paraId="5E8383AE" w14:textId="77777777" w:rsidR="00D16BB4" w:rsidRPr="00D16BB4" w:rsidRDefault="004C6470" w:rsidP="007700E5">
      <w:pPr>
        <w:spacing w:line="240" w:lineRule="auto"/>
        <w:jc w:val="both"/>
        <w:rPr>
          <w:lang w:eastAsia="nl-NL"/>
        </w:rPr>
      </w:pPr>
      <w:r>
        <w:t>Bij één</w:t>
      </w:r>
      <w:r w:rsidR="001D1020">
        <w:t xml:space="preserve"> CAW wordt d</w:t>
      </w:r>
      <w:r w:rsidR="001D1020" w:rsidRPr="001D1020">
        <w:rPr>
          <w:lang w:val="nl-NL" w:eastAsia="nl-NL"/>
        </w:rPr>
        <w:t xml:space="preserve">e lokale verankering gerealiseerd via netwerken met lokale besturen </w:t>
      </w:r>
      <w:r w:rsidR="001D1020">
        <w:rPr>
          <w:lang w:val="nl-NL" w:eastAsia="nl-NL"/>
        </w:rPr>
        <w:t xml:space="preserve">en </w:t>
      </w:r>
      <w:r w:rsidR="001D1020" w:rsidRPr="001D1020">
        <w:rPr>
          <w:lang w:val="nl-NL" w:eastAsia="nl-NL"/>
        </w:rPr>
        <w:t xml:space="preserve">regionale </w:t>
      </w:r>
      <w:r w:rsidR="001D1020" w:rsidRPr="004C6470">
        <w:rPr>
          <w:lang w:val="nl-NL" w:eastAsia="nl-NL"/>
        </w:rPr>
        <w:t xml:space="preserve">partners </w:t>
      </w:r>
      <w:r>
        <w:rPr>
          <w:lang w:val="nl-NL" w:eastAsia="nl-NL"/>
        </w:rPr>
        <w:t>e</w:t>
      </w:r>
      <w:r w:rsidR="001D1020" w:rsidRPr="004C6470">
        <w:rPr>
          <w:lang w:val="nl-NL" w:eastAsia="nl-NL"/>
        </w:rPr>
        <w:t>n wordt deze verantwoordelijkheid vooral gelegd bij de directeuren, teamverantwoordelijken en stafmedewerkers.</w:t>
      </w:r>
      <w:r w:rsidR="007700E5" w:rsidRPr="004C6470">
        <w:rPr>
          <w:lang w:val="nl-NL" w:eastAsia="nl-NL"/>
        </w:rPr>
        <w:t xml:space="preserve"> </w:t>
      </w:r>
      <w:r w:rsidR="007700E5" w:rsidRPr="004C6470">
        <w:rPr>
          <w:rFonts w:eastAsia="Times New Roman" w:cs="Calibri"/>
        </w:rPr>
        <w:t xml:space="preserve">De meeste </w:t>
      </w:r>
      <w:r w:rsidR="00190516">
        <w:rPr>
          <w:rFonts w:eastAsia="Times New Roman" w:cs="Calibri"/>
        </w:rPr>
        <w:t>CAW’s</w:t>
      </w:r>
      <w:r w:rsidR="007700E5" w:rsidRPr="004C6470">
        <w:rPr>
          <w:rFonts w:eastAsia="Times New Roman" w:cs="Calibri"/>
        </w:rPr>
        <w:t xml:space="preserve"> geven aan dat ze bij de samenstelling van de huidige </w:t>
      </w:r>
      <w:r w:rsidR="00696398">
        <w:rPr>
          <w:rFonts w:eastAsia="Times New Roman" w:cs="Calibri"/>
        </w:rPr>
        <w:t>Raad van Bestuur</w:t>
      </w:r>
      <w:r w:rsidR="007700E5" w:rsidRPr="004C6470">
        <w:rPr>
          <w:rFonts w:eastAsia="Times New Roman" w:cs="Calibri"/>
        </w:rPr>
        <w:t xml:space="preserve"> </w:t>
      </w:r>
      <w:r w:rsidR="00DC3C8D" w:rsidRPr="004C6470">
        <w:rPr>
          <w:rFonts w:eastAsia="Times New Roman" w:cs="Calibri"/>
        </w:rPr>
        <w:t>vooral gefocust</w:t>
      </w:r>
      <w:r w:rsidR="007700E5">
        <w:rPr>
          <w:rFonts w:eastAsia="Times New Roman" w:cs="Calibri"/>
        </w:rPr>
        <w:t xml:space="preserve"> hebben</w:t>
      </w:r>
      <w:r w:rsidR="00DC3C8D" w:rsidRPr="00DC3C8D">
        <w:rPr>
          <w:rFonts w:eastAsia="Times New Roman" w:cs="Calibri"/>
        </w:rPr>
        <w:t xml:space="preserve"> op managementcompetenties</w:t>
      </w:r>
      <w:r w:rsidR="00DC3C8D">
        <w:rPr>
          <w:rFonts w:eastAsia="Times New Roman" w:cs="Calibri"/>
        </w:rPr>
        <w:t>,</w:t>
      </w:r>
      <w:r w:rsidR="00DC3C8D" w:rsidRPr="00DC3C8D">
        <w:rPr>
          <w:rFonts w:eastAsia="Times New Roman" w:cs="Calibri"/>
        </w:rPr>
        <w:t xml:space="preserve"> kennis en ervaring in relevante inhoudelijke domeinen of vertegenwoordiging van de verschillende deelwerkingen. </w:t>
      </w:r>
      <w:r w:rsidR="00DC3C8D">
        <w:rPr>
          <w:rFonts w:eastAsia="Times New Roman" w:cs="Calibri"/>
        </w:rPr>
        <w:t>Ook b</w:t>
      </w:r>
      <w:r w:rsidR="00D16BB4">
        <w:rPr>
          <w:rFonts w:eastAsia="Times New Roman" w:cs="Calibri"/>
        </w:rPr>
        <w:t xml:space="preserve">ij werving en selectie van nieuwe </w:t>
      </w:r>
      <w:r w:rsidR="00D16BB4" w:rsidRPr="004C6470">
        <w:rPr>
          <w:rFonts w:eastAsia="Times New Roman" w:cs="Calibri"/>
        </w:rPr>
        <w:t xml:space="preserve">leden </w:t>
      </w:r>
      <w:r w:rsidR="0057701D" w:rsidRPr="004C6470">
        <w:rPr>
          <w:rFonts w:eastAsia="Times New Roman" w:cs="Calibri"/>
        </w:rPr>
        <w:t xml:space="preserve">voor de bestuursorganen </w:t>
      </w:r>
      <w:r w:rsidR="00D16BB4" w:rsidRPr="004C6470">
        <w:rPr>
          <w:rFonts w:eastAsia="Times New Roman" w:cs="Calibri"/>
        </w:rPr>
        <w:t xml:space="preserve">wordt door de meeste CAW </w:t>
      </w:r>
      <w:r w:rsidR="00FA13F5">
        <w:rPr>
          <w:rFonts w:eastAsia="Times New Roman" w:cs="Calibri"/>
        </w:rPr>
        <w:t>in</w:t>
      </w:r>
      <w:r w:rsidR="00DC3C8D" w:rsidRPr="004C6470">
        <w:rPr>
          <w:rFonts w:eastAsia="Times New Roman" w:cs="Calibri"/>
        </w:rPr>
        <w:t xml:space="preserve"> de eerste plaats </w:t>
      </w:r>
      <w:r w:rsidR="00D16BB4" w:rsidRPr="004C6470">
        <w:rPr>
          <w:rFonts w:eastAsia="Times New Roman" w:cs="Calibri"/>
        </w:rPr>
        <w:t xml:space="preserve">rekening gehouden met </w:t>
      </w:r>
      <w:r w:rsidR="00DC3C8D" w:rsidRPr="004C6470">
        <w:rPr>
          <w:rFonts w:asciiTheme="minorHAnsi" w:hAnsiTheme="minorHAnsi" w:cstheme="minorHAnsi"/>
        </w:rPr>
        <w:t>deze d</w:t>
      </w:r>
      <w:r w:rsidR="00DC3C8D">
        <w:rPr>
          <w:rFonts w:asciiTheme="minorHAnsi" w:hAnsiTheme="minorHAnsi" w:cstheme="minorHAnsi"/>
        </w:rPr>
        <w:t xml:space="preserve">rie aspecten. </w:t>
      </w:r>
      <w:r w:rsidR="00DC3C8D">
        <w:rPr>
          <w:rFonts w:asciiTheme="minorHAnsi" w:hAnsiTheme="minorHAnsi" w:cstheme="minorHAnsi"/>
        </w:rPr>
        <w:lastRenderedPageBreak/>
        <w:t xml:space="preserve">Daarnaast </w:t>
      </w:r>
      <w:r w:rsidR="00D16BB4">
        <w:rPr>
          <w:rFonts w:eastAsia="Times New Roman" w:cs="Calibri"/>
        </w:rPr>
        <w:t xml:space="preserve">streven de </w:t>
      </w:r>
      <w:r w:rsidR="00190516">
        <w:rPr>
          <w:rFonts w:eastAsia="Times New Roman" w:cs="Calibri"/>
        </w:rPr>
        <w:t>CAW’s</w:t>
      </w:r>
      <w:r w:rsidR="00D16BB4">
        <w:rPr>
          <w:rFonts w:eastAsia="Times New Roman" w:cs="Calibri"/>
        </w:rPr>
        <w:t xml:space="preserve"> naar een evenwichtige samenstelling die een </w:t>
      </w:r>
      <w:r w:rsidR="00D16BB4" w:rsidRPr="00F02B3E">
        <w:rPr>
          <w:rFonts w:asciiTheme="minorHAnsi" w:eastAsia="Times New Roman" w:hAnsiTheme="minorHAnsi" w:cstheme="minorHAnsi"/>
          <w:lang w:val="nl-NL" w:eastAsia="nl-NL"/>
        </w:rPr>
        <w:t xml:space="preserve">afspiegeling </w:t>
      </w:r>
      <w:r w:rsidR="004F0DF6">
        <w:rPr>
          <w:rFonts w:asciiTheme="minorHAnsi" w:eastAsia="Times New Roman" w:hAnsiTheme="minorHAnsi" w:cstheme="minorHAnsi"/>
          <w:lang w:val="nl-NL" w:eastAsia="nl-NL"/>
        </w:rPr>
        <w:t xml:space="preserve">is </w:t>
      </w:r>
      <w:r w:rsidR="00D16BB4" w:rsidRPr="00F02B3E">
        <w:rPr>
          <w:rFonts w:asciiTheme="minorHAnsi" w:eastAsia="Times New Roman" w:hAnsiTheme="minorHAnsi" w:cstheme="minorHAnsi"/>
          <w:lang w:val="nl-NL" w:eastAsia="nl-NL"/>
        </w:rPr>
        <w:t>van de maatschappij</w:t>
      </w:r>
      <w:r w:rsidR="00D16BB4">
        <w:rPr>
          <w:rFonts w:asciiTheme="minorHAnsi" w:eastAsia="Times New Roman" w:hAnsiTheme="minorHAnsi" w:cstheme="minorHAnsi"/>
          <w:lang w:val="nl-NL" w:eastAsia="nl-NL"/>
        </w:rPr>
        <w:t xml:space="preserve"> </w:t>
      </w:r>
      <w:r w:rsidR="007700E5">
        <w:rPr>
          <w:rFonts w:asciiTheme="minorHAnsi" w:eastAsia="Times New Roman" w:hAnsiTheme="minorHAnsi" w:cstheme="minorHAnsi"/>
          <w:lang w:val="nl-NL" w:eastAsia="nl-NL"/>
        </w:rPr>
        <w:t>op vlak van leeftijd, geslacht en origine</w:t>
      </w:r>
      <w:r w:rsidR="00D16BB4">
        <w:rPr>
          <w:rFonts w:asciiTheme="minorHAnsi" w:eastAsia="Times New Roman" w:hAnsiTheme="minorHAnsi" w:cstheme="minorHAnsi"/>
          <w:lang w:val="nl-NL" w:eastAsia="nl-NL"/>
        </w:rPr>
        <w:t xml:space="preserve">. Hierbij ervaren </w:t>
      </w:r>
      <w:r>
        <w:rPr>
          <w:rFonts w:asciiTheme="minorHAnsi" w:eastAsia="Times New Roman" w:hAnsiTheme="minorHAnsi" w:cstheme="minorHAnsi"/>
          <w:lang w:val="nl-NL" w:eastAsia="nl-NL"/>
        </w:rPr>
        <w:t>een aantal</w:t>
      </w:r>
      <w:r w:rsidR="00D16BB4">
        <w:rPr>
          <w:rFonts w:asciiTheme="minorHAnsi" w:eastAsia="Times New Roman" w:hAnsiTheme="minorHAnsi" w:cstheme="minorHAnsi"/>
          <w:lang w:val="nl-NL" w:eastAsia="nl-NL"/>
        </w:rPr>
        <w:t xml:space="preserve"> </w:t>
      </w:r>
      <w:r w:rsidR="00190516">
        <w:rPr>
          <w:rFonts w:asciiTheme="minorHAnsi" w:eastAsia="Times New Roman" w:hAnsiTheme="minorHAnsi" w:cstheme="minorHAnsi"/>
          <w:lang w:val="nl-NL" w:eastAsia="nl-NL"/>
        </w:rPr>
        <w:t>CAW’s</w:t>
      </w:r>
      <w:r w:rsidR="00D16BB4">
        <w:rPr>
          <w:rFonts w:asciiTheme="minorHAnsi" w:eastAsia="Times New Roman" w:hAnsiTheme="minorHAnsi" w:cstheme="minorHAnsi"/>
          <w:lang w:val="nl-NL" w:eastAsia="nl-NL"/>
        </w:rPr>
        <w:t xml:space="preserve"> voornamelijk een tekort aan jonge, vrouwelijke profielen en mensen van vreemde origine of uit minderheidsgroepen. </w:t>
      </w:r>
    </w:p>
    <w:p w14:paraId="765F8432" w14:textId="77777777" w:rsidR="00D16BB4" w:rsidRDefault="00D16BB4" w:rsidP="003E0A73">
      <w:pPr>
        <w:spacing w:line="240" w:lineRule="auto"/>
        <w:rPr>
          <w:lang w:val="nl-NL" w:eastAsia="nl-NL"/>
        </w:rPr>
      </w:pPr>
    </w:p>
    <w:p w14:paraId="495F7823" w14:textId="77777777" w:rsidR="003E0A73" w:rsidRPr="00230F74" w:rsidRDefault="003E0A73" w:rsidP="00606E51">
      <w:pPr>
        <w:pStyle w:val="Kop3"/>
        <w:numPr>
          <w:ilvl w:val="0"/>
          <w:numId w:val="0"/>
        </w:numPr>
        <w:ind w:left="1003"/>
      </w:pPr>
      <w:bookmarkStart w:id="15" w:name="_Toc459103672"/>
      <w:r w:rsidRPr="00606E51">
        <w:t xml:space="preserve">Ondernomen acties om competenties te garanderen </w:t>
      </w:r>
      <w:r>
        <w:t>binnen de Raad van Bestuur</w:t>
      </w:r>
      <w:bookmarkEnd w:id="15"/>
    </w:p>
    <w:p w14:paraId="6E90A7DC" w14:textId="77777777" w:rsidR="003E0A73" w:rsidRDefault="004C6470" w:rsidP="003E0A73">
      <w:pPr>
        <w:widowControl w:val="0"/>
        <w:tabs>
          <w:tab w:val="left" w:pos="7941"/>
          <w:tab w:val="left" w:pos="8885"/>
        </w:tabs>
        <w:spacing w:line="240" w:lineRule="auto"/>
        <w:jc w:val="both"/>
        <w:rPr>
          <w:lang w:val="nl-NL" w:eastAsia="nl-NL"/>
        </w:rPr>
      </w:pPr>
      <w:r w:rsidRPr="00B61BEE">
        <w:rPr>
          <w:rFonts w:asciiTheme="minorHAnsi" w:eastAsia="Times New Roman" w:hAnsiTheme="minorHAnsi" w:cstheme="minorHAnsi"/>
          <w:lang w:val="nl-NL" w:eastAsia="nl-NL"/>
        </w:rPr>
        <w:t xml:space="preserve">In de bespreking werd ook duidelijk dat de huidige samenstelling van de bestuursorganen nog ten dele historisch gegroeid is en dat de </w:t>
      </w:r>
      <w:r w:rsidR="00190516">
        <w:rPr>
          <w:rFonts w:asciiTheme="minorHAnsi" w:eastAsia="Times New Roman" w:hAnsiTheme="minorHAnsi" w:cstheme="minorHAnsi"/>
          <w:lang w:val="nl-NL" w:eastAsia="nl-NL"/>
        </w:rPr>
        <w:t>CAW’s</w:t>
      </w:r>
      <w:r w:rsidRPr="00B61BEE">
        <w:rPr>
          <w:rFonts w:asciiTheme="minorHAnsi" w:eastAsia="Times New Roman" w:hAnsiTheme="minorHAnsi" w:cstheme="minorHAnsi"/>
          <w:lang w:val="nl-NL" w:eastAsia="nl-NL"/>
        </w:rPr>
        <w:t xml:space="preserve"> de ervaring en het engagement van de bestuurders van voor de fusie willen waarderen en behouden.</w:t>
      </w:r>
      <w:r w:rsidR="00847DF7">
        <w:rPr>
          <w:rFonts w:asciiTheme="minorHAnsi" w:eastAsia="Times New Roman" w:hAnsiTheme="minorHAnsi" w:cstheme="minorHAnsi"/>
          <w:lang w:val="nl-NL" w:eastAsia="nl-NL"/>
        </w:rPr>
        <w:t xml:space="preserve"> </w:t>
      </w:r>
      <w:r w:rsidR="003E0A73">
        <w:rPr>
          <w:rFonts w:eastAsia="Times New Roman" w:cs="Calibri"/>
          <w:szCs w:val="20"/>
          <w:lang w:val="nl-NL" w:eastAsia="nl-NL"/>
        </w:rPr>
        <w:t>Wetende dat de samenstelling van bestuursorganen een dynamisch proces is, werd</w:t>
      </w:r>
      <w:r w:rsidR="004900CB">
        <w:rPr>
          <w:rFonts w:eastAsia="Times New Roman" w:cs="Calibri"/>
          <w:szCs w:val="20"/>
          <w:lang w:val="nl-NL" w:eastAsia="nl-NL"/>
        </w:rPr>
        <w:t xml:space="preserve">en een aantal </w:t>
      </w:r>
      <w:r w:rsidR="003E0A73" w:rsidRPr="00FE35AB">
        <w:rPr>
          <w:lang w:val="nl-NL" w:eastAsia="nl-NL"/>
        </w:rPr>
        <w:t>stappen / acties</w:t>
      </w:r>
      <w:r w:rsidR="004900CB">
        <w:rPr>
          <w:lang w:val="nl-NL" w:eastAsia="nl-NL"/>
        </w:rPr>
        <w:t xml:space="preserve"> bevraagd die </w:t>
      </w:r>
      <w:r w:rsidR="003E0A73" w:rsidRPr="00FE35AB">
        <w:rPr>
          <w:lang w:val="nl-NL" w:eastAsia="nl-NL"/>
        </w:rPr>
        <w:t xml:space="preserve"> </w:t>
      </w:r>
      <w:r w:rsidR="00190516">
        <w:rPr>
          <w:lang w:val="nl-NL" w:eastAsia="nl-NL"/>
        </w:rPr>
        <w:t>CAW’s</w:t>
      </w:r>
      <w:r w:rsidR="003E0A73">
        <w:rPr>
          <w:lang w:val="nl-NL" w:eastAsia="nl-NL"/>
        </w:rPr>
        <w:t xml:space="preserve"> </w:t>
      </w:r>
      <w:r w:rsidR="0057701D" w:rsidRPr="004C6470">
        <w:rPr>
          <w:lang w:val="nl-NL" w:eastAsia="nl-NL"/>
        </w:rPr>
        <w:t xml:space="preserve">mogelijks </w:t>
      </w:r>
      <w:r w:rsidR="004900CB" w:rsidRPr="004C6470">
        <w:rPr>
          <w:lang w:val="nl-NL" w:eastAsia="nl-NL"/>
        </w:rPr>
        <w:t xml:space="preserve">kunnen </w:t>
      </w:r>
      <w:r w:rsidR="003E0A73">
        <w:rPr>
          <w:lang w:val="nl-NL" w:eastAsia="nl-NL"/>
        </w:rPr>
        <w:t xml:space="preserve">ondernemen </w:t>
      </w:r>
      <w:r w:rsidR="003E0A73" w:rsidRPr="00FE35AB">
        <w:rPr>
          <w:lang w:val="nl-NL" w:eastAsia="nl-NL"/>
        </w:rPr>
        <w:t>om voldoende competenties te kunnen garanderen in de toekomst</w:t>
      </w:r>
      <w:r w:rsidR="004900CB">
        <w:rPr>
          <w:lang w:val="nl-NL" w:eastAsia="nl-NL"/>
        </w:rPr>
        <w:t>.</w:t>
      </w:r>
      <w:r w:rsidR="003E0A73">
        <w:rPr>
          <w:lang w:val="nl-NL" w:eastAsia="nl-NL"/>
        </w:rPr>
        <w:t xml:space="preserve"> </w:t>
      </w:r>
    </w:p>
    <w:p w14:paraId="3E849843" w14:textId="77777777" w:rsidR="00645648" w:rsidRPr="00FE35AB" w:rsidRDefault="00645648" w:rsidP="003E0A73">
      <w:pPr>
        <w:widowControl w:val="0"/>
        <w:tabs>
          <w:tab w:val="left" w:pos="7941"/>
          <w:tab w:val="left" w:pos="8885"/>
        </w:tabs>
        <w:spacing w:line="240" w:lineRule="auto"/>
        <w:jc w:val="both"/>
        <w:rPr>
          <w:lang w:val="nl-NL" w:eastAsia="nl-NL"/>
        </w:rPr>
      </w:pPr>
    </w:p>
    <w:p w14:paraId="7FD20732" w14:textId="77777777" w:rsidR="007700E5" w:rsidRDefault="007700E5" w:rsidP="003E0A73">
      <w:pPr>
        <w:widowControl w:val="0"/>
        <w:tabs>
          <w:tab w:val="left" w:pos="7941"/>
          <w:tab w:val="left" w:pos="8885"/>
        </w:tabs>
        <w:spacing w:line="240" w:lineRule="auto"/>
        <w:contextualSpacing/>
        <w:jc w:val="both"/>
        <w:rPr>
          <w:rFonts w:eastAsia="Times New Roman" w:cs="Calibri"/>
          <w:b/>
          <w:szCs w:val="20"/>
          <w:lang w:val="nl-NL" w:eastAsia="nl-NL"/>
        </w:rPr>
      </w:pPr>
    </w:p>
    <w:tbl>
      <w:tblPr>
        <w:tblStyle w:val="Lichtelijst-accent11"/>
        <w:tblW w:w="5000" w:type="pct"/>
        <w:tblLook w:val="04A0" w:firstRow="1" w:lastRow="0" w:firstColumn="1" w:lastColumn="0" w:noHBand="0" w:noVBand="1"/>
      </w:tblPr>
      <w:tblGrid>
        <w:gridCol w:w="7786"/>
        <w:gridCol w:w="2115"/>
      </w:tblGrid>
      <w:tr w:rsidR="004900CB" w:rsidRPr="00230F74" w14:paraId="41C3BF77" w14:textId="77777777" w:rsidTr="003C5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2" w:type="pct"/>
          </w:tcPr>
          <w:p w14:paraId="376B0698" w14:textId="77777777" w:rsidR="004900CB" w:rsidRPr="007D2591" w:rsidRDefault="004900CB" w:rsidP="00304003">
            <w:pPr>
              <w:tabs>
                <w:tab w:val="left" w:pos="3686"/>
              </w:tabs>
              <w:contextualSpacing/>
              <w:rPr>
                <w:rFonts w:eastAsia="Flanders Art Serif" w:cs="Times New Roman"/>
                <w:color w:val="FFFFFF" w:themeColor="background1"/>
                <w:lang w:val="nl-BE"/>
              </w:rPr>
            </w:pPr>
            <w:r>
              <w:rPr>
                <w:rFonts w:eastAsia="Flanders Art Serif" w:cs="Times New Roman"/>
                <w:color w:val="FFFFFF" w:themeColor="background1"/>
                <w:lang w:val="nl-BE"/>
              </w:rPr>
              <w:t>Acties / stappen</w:t>
            </w:r>
            <w:r w:rsidRPr="007D2591">
              <w:rPr>
                <w:rFonts w:eastAsia="Flanders Art Serif" w:cs="Times New Roman"/>
                <w:color w:val="FFFFFF" w:themeColor="background1"/>
                <w:lang w:val="nl-BE"/>
              </w:rPr>
              <w:t xml:space="preserve"> bevraagd door ZI</w:t>
            </w:r>
          </w:p>
        </w:tc>
        <w:tc>
          <w:tcPr>
            <w:tcW w:w="1068" w:type="pct"/>
          </w:tcPr>
          <w:p w14:paraId="1FE8D1C2" w14:textId="77777777" w:rsidR="004900CB" w:rsidRPr="002863E6" w:rsidRDefault="004900CB" w:rsidP="004900CB">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sidRPr="002863E6">
              <w:rPr>
                <w:rFonts w:eastAsia="Flanders Art Serif" w:cs="Times New Roman"/>
                <w:color w:val="FFFFFF" w:themeColor="background1"/>
                <w:lang w:val="nl-BE"/>
              </w:rPr>
              <w:t xml:space="preserve">Aantal CAW waar </w:t>
            </w:r>
            <w:r>
              <w:rPr>
                <w:rFonts w:eastAsia="Flanders Art Serif" w:cs="Times New Roman"/>
                <w:color w:val="FFFFFF" w:themeColor="background1"/>
                <w:lang w:val="nl-BE"/>
              </w:rPr>
              <w:t>deze acties zijn aangetoond</w:t>
            </w:r>
          </w:p>
        </w:tc>
      </w:tr>
      <w:tr w:rsidR="004900CB" w:rsidRPr="00230F74" w14:paraId="18B2AC3B" w14:textId="77777777" w:rsidTr="003C5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2" w:type="pct"/>
          </w:tcPr>
          <w:p w14:paraId="0D9516B8" w14:textId="77777777" w:rsidR="004900CB" w:rsidRPr="003026F3" w:rsidRDefault="003C58F7" w:rsidP="00304003">
            <w:pPr>
              <w:tabs>
                <w:tab w:val="left" w:pos="3686"/>
              </w:tabs>
              <w:spacing w:line="270" w:lineRule="exact"/>
              <w:contextualSpacing/>
              <w:rPr>
                <w:rFonts w:eastAsia="Flanders Art Serif" w:cs="Times New Roman"/>
                <w:b w:val="0"/>
                <w:color w:val="1D1B11"/>
                <w:lang w:val="nl-BE"/>
              </w:rPr>
            </w:pPr>
            <w:r w:rsidRPr="003026F3">
              <w:rPr>
                <w:rFonts w:eastAsia="Times New Roman" w:cs="Calibri"/>
                <w:b w:val="0"/>
                <w:szCs w:val="20"/>
                <w:lang w:val="nl-NL" w:eastAsia="nl-NL"/>
              </w:rPr>
              <w:t xml:space="preserve">Het streven naar een </w:t>
            </w:r>
            <w:r w:rsidR="00696398">
              <w:rPr>
                <w:rFonts w:eastAsia="Times New Roman" w:cs="Calibri"/>
                <w:b w:val="0"/>
                <w:szCs w:val="20"/>
                <w:lang w:val="nl-NL" w:eastAsia="nl-NL"/>
              </w:rPr>
              <w:t>Raad van Bestuur</w:t>
            </w:r>
            <w:r w:rsidRPr="003026F3">
              <w:rPr>
                <w:rFonts w:eastAsia="Times New Roman" w:cs="Calibri"/>
                <w:b w:val="0"/>
                <w:szCs w:val="20"/>
                <w:lang w:val="nl-NL" w:eastAsia="nl-NL"/>
              </w:rPr>
              <w:t xml:space="preserve"> die is samengesteld uit leden met ervaring of voeling met de domeinen waarop de vereniging actief is en/of met competenties die nuttig zijn voor de goede werking van de </w:t>
            </w:r>
            <w:r w:rsidR="00696398">
              <w:rPr>
                <w:rFonts w:eastAsia="Times New Roman" w:cs="Calibri"/>
                <w:b w:val="0"/>
                <w:szCs w:val="20"/>
                <w:lang w:val="nl-NL" w:eastAsia="nl-NL"/>
              </w:rPr>
              <w:t>Raad van Bestuur</w:t>
            </w:r>
            <w:r w:rsidRPr="003026F3">
              <w:rPr>
                <w:rFonts w:eastAsia="Times New Roman" w:cs="Calibri"/>
                <w:b w:val="0"/>
                <w:szCs w:val="20"/>
                <w:lang w:val="nl-NL" w:eastAsia="nl-NL"/>
              </w:rPr>
              <w:t xml:space="preserve"> is ingeschreven in het huishoudelijk reglement</w:t>
            </w:r>
          </w:p>
        </w:tc>
        <w:tc>
          <w:tcPr>
            <w:tcW w:w="1068" w:type="pct"/>
          </w:tcPr>
          <w:p w14:paraId="2B954632" w14:textId="77777777" w:rsidR="004900CB" w:rsidRPr="00230F74" w:rsidRDefault="003C58F7" w:rsidP="003040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7</w:t>
            </w:r>
          </w:p>
        </w:tc>
      </w:tr>
      <w:tr w:rsidR="004900CB" w:rsidRPr="00230F74" w14:paraId="4CA31BDE" w14:textId="77777777" w:rsidTr="003C58F7">
        <w:tc>
          <w:tcPr>
            <w:cnfStyle w:val="001000000000" w:firstRow="0" w:lastRow="0" w:firstColumn="1" w:lastColumn="0" w:oddVBand="0" w:evenVBand="0" w:oddHBand="0" w:evenHBand="0" w:firstRowFirstColumn="0" w:firstRowLastColumn="0" w:lastRowFirstColumn="0" w:lastRowLastColumn="0"/>
            <w:tcW w:w="3932" w:type="pct"/>
          </w:tcPr>
          <w:p w14:paraId="19861287" w14:textId="77777777" w:rsidR="004900CB" w:rsidRPr="003026F3" w:rsidRDefault="003C58F7" w:rsidP="00304003">
            <w:pPr>
              <w:tabs>
                <w:tab w:val="left" w:pos="3686"/>
              </w:tabs>
              <w:spacing w:line="270" w:lineRule="exact"/>
              <w:contextualSpacing/>
              <w:rPr>
                <w:rFonts w:eastAsia="Flanders Art Serif" w:cs="Times New Roman"/>
                <w:b w:val="0"/>
                <w:color w:val="1D1B11"/>
                <w:lang w:val="nl-BE"/>
              </w:rPr>
            </w:pPr>
            <w:r w:rsidRPr="003026F3">
              <w:rPr>
                <w:rFonts w:eastAsia="Times New Roman" w:cs="Calibri"/>
                <w:b w:val="0"/>
                <w:szCs w:val="20"/>
                <w:lang w:val="nl-NL" w:eastAsia="nl-NL"/>
              </w:rPr>
              <w:t xml:space="preserve">Er is een systematische evaluatie (van de samenstelling) van de </w:t>
            </w:r>
            <w:r w:rsidR="00696398">
              <w:rPr>
                <w:rFonts w:eastAsia="Times New Roman" w:cs="Calibri"/>
                <w:b w:val="0"/>
                <w:szCs w:val="20"/>
                <w:lang w:val="nl-NL" w:eastAsia="nl-NL"/>
              </w:rPr>
              <w:t>Raad van Bestuur</w:t>
            </w:r>
          </w:p>
        </w:tc>
        <w:tc>
          <w:tcPr>
            <w:tcW w:w="1068" w:type="pct"/>
          </w:tcPr>
          <w:p w14:paraId="47817645" w14:textId="77777777" w:rsidR="004900CB" w:rsidRPr="00230F74" w:rsidRDefault="003C58F7" w:rsidP="003040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6</w:t>
            </w:r>
          </w:p>
        </w:tc>
      </w:tr>
      <w:tr w:rsidR="004900CB" w:rsidRPr="00230F74" w14:paraId="1CCBF936" w14:textId="77777777" w:rsidTr="003C5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2" w:type="pct"/>
          </w:tcPr>
          <w:p w14:paraId="2870F595" w14:textId="77777777" w:rsidR="004900CB" w:rsidRPr="003026F3" w:rsidRDefault="003026F3" w:rsidP="00304003">
            <w:pPr>
              <w:tabs>
                <w:tab w:val="left" w:pos="3686"/>
              </w:tabs>
              <w:spacing w:line="270" w:lineRule="exact"/>
              <w:contextualSpacing/>
              <w:rPr>
                <w:rFonts w:eastAsia="Flanders Art Serif" w:cs="Times New Roman"/>
                <w:b w:val="0"/>
                <w:color w:val="1D1B11"/>
                <w:lang w:val="nl-BE"/>
              </w:rPr>
            </w:pPr>
            <w:r w:rsidRPr="003026F3">
              <w:rPr>
                <w:rFonts w:eastAsia="Times New Roman" w:cs="Calibri"/>
                <w:b w:val="0"/>
                <w:szCs w:val="20"/>
                <w:lang w:val="nl-NL" w:eastAsia="nl-NL"/>
              </w:rPr>
              <w:t xml:space="preserve">Bij nieuwe aanstellingen </w:t>
            </w:r>
            <w:r w:rsidR="00FA13F5">
              <w:rPr>
                <w:rFonts w:eastAsia="Times New Roman" w:cs="Calibri"/>
                <w:b w:val="0"/>
                <w:szCs w:val="20"/>
                <w:lang w:val="nl-NL" w:eastAsia="nl-NL"/>
              </w:rPr>
              <w:t xml:space="preserve">wordt </w:t>
            </w:r>
            <w:r w:rsidRPr="003026F3">
              <w:rPr>
                <w:rFonts w:eastAsia="Times New Roman" w:cs="Calibri"/>
                <w:b w:val="0"/>
                <w:szCs w:val="20"/>
                <w:lang w:val="nl-NL" w:eastAsia="nl-NL"/>
              </w:rPr>
              <w:t>rekening houden met de competenties</w:t>
            </w:r>
          </w:p>
        </w:tc>
        <w:tc>
          <w:tcPr>
            <w:tcW w:w="1068" w:type="pct"/>
          </w:tcPr>
          <w:p w14:paraId="108A181E" w14:textId="77777777" w:rsidR="004900CB" w:rsidRPr="00230F74" w:rsidRDefault="004900CB" w:rsidP="003040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10</w:t>
            </w:r>
          </w:p>
        </w:tc>
      </w:tr>
      <w:tr w:rsidR="004900CB" w:rsidRPr="00230F74" w14:paraId="6F69D79F" w14:textId="77777777" w:rsidTr="003C58F7">
        <w:tc>
          <w:tcPr>
            <w:cnfStyle w:val="001000000000" w:firstRow="0" w:lastRow="0" w:firstColumn="1" w:lastColumn="0" w:oddVBand="0" w:evenVBand="0" w:oddHBand="0" w:evenHBand="0" w:firstRowFirstColumn="0" w:firstRowLastColumn="0" w:lastRowFirstColumn="0" w:lastRowLastColumn="0"/>
            <w:tcW w:w="3932" w:type="pct"/>
          </w:tcPr>
          <w:p w14:paraId="58245CF0" w14:textId="77777777" w:rsidR="004900CB" w:rsidRPr="003026F3" w:rsidRDefault="003026F3" w:rsidP="003026F3">
            <w:pPr>
              <w:tabs>
                <w:tab w:val="left" w:pos="3686"/>
              </w:tabs>
              <w:spacing w:line="270" w:lineRule="exact"/>
              <w:contextualSpacing/>
              <w:rPr>
                <w:rFonts w:eastAsia="Flanders Art Serif" w:cs="Times New Roman"/>
                <w:b w:val="0"/>
                <w:color w:val="1D1B11"/>
                <w:lang w:val="nl-BE"/>
              </w:rPr>
            </w:pPr>
            <w:r w:rsidRPr="003026F3">
              <w:rPr>
                <w:rFonts w:eastAsia="Times New Roman" w:cs="Calibri"/>
                <w:b w:val="0"/>
                <w:szCs w:val="20"/>
                <w:lang w:val="nl-NL" w:eastAsia="nl-NL"/>
              </w:rPr>
              <w:t>De competenties zijn opgenomen in een functieprofiel</w:t>
            </w:r>
          </w:p>
        </w:tc>
        <w:tc>
          <w:tcPr>
            <w:tcW w:w="1068" w:type="pct"/>
          </w:tcPr>
          <w:p w14:paraId="060E589B" w14:textId="77777777" w:rsidR="004900CB" w:rsidRPr="00230F74" w:rsidRDefault="003026F3" w:rsidP="003040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3</w:t>
            </w:r>
          </w:p>
        </w:tc>
      </w:tr>
      <w:tr w:rsidR="004900CB" w:rsidRPr="00230F74" w14:paraId="201A6A13" w14:textId="77777777" w:rsidTr="003C5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2" w:type="pct"/>
          </w:tcPr>
          <w:p w14:paraId="4A81DA22" w14:textId="04089224" w:rsidR="004900CB" w:rsidRPr="003026F3" w:rsidRDefault="003026F3" w:rsidP="00304003">
            <w:pPr>
              <w:tabs>
                <w:tab w:val="left" w:pos="3686"/>
              </w:tabs>
              <w:spacing w:line="270" w:lineRule="exact"/>
              <w:contextualSpacing/>
              <w:rPr>
                <w:rFonts w:eastAsia="Flanders Art Serif" w:cs="Times New Roman"/>
                <w:b w:val="0"/>
                <w:color w:val="1D1B11"/>
                <w:lang w:val="nl-BE"/>
              </w:rPr>
            </w:pPr>
            <w:r>
              <w:rPr>
                <w:rFonts w:eastAsia="Flanders Art Serif" w:cs="Times New Roman"/>
                <w:b w:val="0"/>
                <w:color w:val="1D1B11"/>
                <w:lang w:val="nl-NL"/>
              </w:rPr>
              <w:t>D</w:t>
            </w:r>
            <w:r w:rsidRPr="003026F3">
              <w:rPr>
                <w:rFonts w:eastAsia="Flanders Art Serif" w:cs="Times New Roman"/>
                <w:b w:val="0"/>
                <w:color w:val="1D1B11"/>
                <w:lang w:val="nl-NL"/>
              </w:rPr>
              <w:t>e duurtijd van een bestuursmandaat is bepaald</w:t>
            </w:r>
          </w:p>
        </w:tc>
        <w:tc>
          <w:tcPr>
            <w:tcW w:w="1068" w:type="pct"/>
          </w:tcPr>
          <w:p w14:paraId="729A2F6D" w14:textId="77777777" w:rsidR="004900CB" w:rsidRPr="003026F3" w:rsidRDefault="004900CB" w:rsidP="004900CB">
            <w:pPr>
              <w:keepNext/>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sidRPr="003026F3">
              <w:rPr>
                <w:rFonts w:eastAsia="Flanders Art Serif" w:cs="Times New Roman"/>
                <w:color w:val="1D1B11"/>
                <w:lang w:val="nl-BE"/>
              </w:rPr>
              <w:t>11</w:t>
            </w:r>
          </w:p>
        </w:tc>
      </w:tr>
    </w:tbl>
    <w:p w14:paraId="30642FF2" w14:textId="77777777" w:rsidR="004900CB" w:rsidRDefault="004900CB" w:rsidP="004900CB">
      <w:pPr>
        <w:pStyle w:val="Bijschrift"/>
        <w:rPr>
          <w:rFonts w:eastAsia="Times New Roman" w:cs="Calibri"/>
          <w:szCs w:val="20"/>
          <w:lang w:val="nl-NL" w:eastAsia="nl-NL"/>
        </w:rPr>
      </w:pPr>
      <w:r>
        <w:t xml:space="preserve">Tabel </w:t>
      </w:r>
      <w:fldSimple w:instr=" SEQ Tabel \* ARABIC ">
        <w:r w:rsidR="00E936E0">
          <w:rPr>
            <w:noProof/>
          </w:rPr>
          <w:t>3</w:t>
        </w:r>
      </w:fldSimple>
      <w:r>
        <w:t xml:space="preserve">: Overzicht de ondernomen acties </w:t>
      </w:r>
      <w:r w:rsidRPr="003E0A73">
        <w:rPr>
          <w:lang w:val="nl-NL" w:eastAsia="nl-NL"/>
        </w:rPr>
        <w:t xml:space="preserve">om competenties te garanderen </w:t>
      </w:r>
      <w:r>
        <w:rPr>
          <w:rFonts w:eastAsia="Times New Roman"/>
        </w:rPr>
        <w:t>binnen de Raad van Bestuur.</w:t>
      </w:r>
    </w:p>
    <w:p w14:paraId="0E9036FA" w14:textId="77777777" w:rsidR="003E0A73" w:rsidRPr="00FE35AB" w:rsidRDefault="000F450A" w:rsidP="00696398">
      <w:pPr>
        <w:spacing w:line="240" w:lineRule="auto"/>
        <w:jc w:val="both"/>
        <w:rPr>
          <w:rFonts w:eastAsia="Times New Roman" w:cs="Calibri"/>
          <w:szCs w:val="20"/>
          <w:lang w:val="nl-NL" w:eastAsia="nl-NL"/>
        </w:rPr>
      </w:pPr>
      <w:r w:rsidRPr="000F450A">
        <w:rPr>
          <w:rFonts w:eastAsia="Times New Roman" w:cs="Calibri"/>
          <w:szCs w:val="20"/>
          <w:lang w:val="nl-NL" w:eastAsia="nl-NL"/>
        </w:rPr>
        <w:t xml:space="preserve">Bij de meeste </w:t>
      </w:r>
      <w:r w:rsidR="00190516">
        <w:rPr>
          <w:rFonts w:eastAsia="Times New Roman" w:cs="Calibri"/>
          <w:szCs w:val="20"/>
          <w:lang w:val="nl-NL" w:eastAsia="nl-NL"/>
        </w:rPr>
        <w:t>CAW’s</w:t>
      </w:r>
      <w:r w:rsidRPr="000F450A">
        <w:rPr>
          <w:rFonts w:eastAsia="Times New Roman" w:cs="Calibri"/>
          <w:szCs w:val="20"/>
          <w:lang w:val="nl-NL" w:eastAsia="nl-NL"/>
        </w:rPr>
        <w:t xml:space="preserve"> staan de bestuursleden zelf in voor het zoeken van geschikte kandidaten op basis van de noden die er op dat moment zijn.</w:t>
      </w:r>
      <w:r w:rsidR="0057701D" w:rsidRPr="0057701D">
        <w:rPr>
          <w:rFonts w:asciiTheme="minorHAnsi" w:eastAsia="Times New Roman" w:hAnsiTheme="minorHAnsi" w:cstheme="minorHAnsi"/>
          <w:color w:val="FF0000"/>
          <w:lang w:val="nl-NL" w:eastAsia="nl-NL"/>
        </w:rPr>
        <w:t xml:space="preserve"> </w:t>
      </w:r>
      <w:r>
        <w:rPr>
          <w:rFonts w:eastAsia="Times New Roman" w:cs="Calibri"/>
          <w:szCs w:val="20"/>
          <w:lang w:val="nl-NL" w:eastAsia="nl-NL"/>
        </w:rPr>
        <w:t xml:space="preserve">Een aantal </w:t>
      </w:r>
      <w:r w:rsidR="00190516">
        <w:rPr>
          <w:rFonts w:eastAsia="Times New Roman" w:cs="Calibri"/>
          <w:szCs w:val="20"/>
          <w:lang w:val="nl-NL" w:eastAsia="nl-NL"/>
        </w:rPr>
        <w:t>CAW’s</w:t>
      </w:r>
      <w:r>
        <w:rPr>
          <w:rFonts w:eastAsia="Times New Roman" w:cs="Calibri"/>
          <w:szCs w:val="20"/>
          <w:lang w:val="nl-NL" w:eastAsia="nl-NL"/>
        </w:rPr>
        <w:t xml:space="preserve"> geven aan dat er</w:t>
      </w:r>
      <w:r w:rsidRPr="000F450A">
        <w:rPr>
          <w:rFonts w:eastAsia="Times New Roman" w:cs="Calibri"/>
          <w:szCs w:val="20"/>
          <w:lang w:val="nl-NL" w:eastAsia="nl-NL"/>
        </w:rPr>
        <w:t xml:space="preserve"> </w:t>
      </w:r>
      <w:r>
        <w:rPr>
          <w:rFonts w:eastAsia="Times New Roman" w:cs="Calibri"/>
          <w:szCs w:val="20"/>
          <w:lang w:val="nl-NL" w:eastAsia="nl-NL"/>
        </w:rPr>
        <w:t>nog verder zal gewerkt worden aan</w:t>
      </w:r>
      <w:r w:rsidRPr="000F450A">
        <w:t xml:space="preserve"> </w:t>
      </w:r>
      <w:r w:rsidRPr="000F450A">
        <w:rPr>
          <w:rFonts w:eastAsia="Times New Roman" w:cs="Calibri"/>
          <w:szCs w:val="20"/>
          <w:lang w:val="nl-NL" w:eastAsia="nl-NL"/>
        </w:rPr>
        <w:t>acties om competenties te garanderen binnen de Raad van Bestuur</w:t>
      </w:r>
      <w:r>
        <w:rPr>
          <w:rFonts w:eastAsia="Times New Roman" w:cs="Calibri"/>
          <w:szCs w:val="20"/>
          <w:lang w:val="nl-NL" w:eastAsia="nl-NL"/>
        </w:rPr>
        <w:t xml:space="preserve">. Zo is bij één CAW het uitwerken van functieprofielen opgenomen in het strategisch plan, een ander CAW geeft aan dat er plannen zijn om te werken met een inhoudelijke adviesraad. </w:t>
      </w:r>
    </w:p>
    <w:p w14:paraId="4D99C30D" w14:textId="77777777" w:rsidR="00255FC0" w:rsidRDefault="00255FC0" w:rsidP="003E0A73">
      <w:pPr>
        <w:widowControl w:val="0"/>
        <w:tabs>
          <w:tab w:val="left" w:pos="7941"/>
          <w:tab w:val="left" w:pos="8885"/>
        </w:tabs>
        <w:spacing w:line="240" w:lineRule="auto"/>
        <w:jc w:val="both"/>
        <w:rPr>
          <w:rFonts w:eastAsia="Times New Roman" w:cs="Calibri"/>
          <w:szCs w:val="20"/>
          <w:lang w:val="nl-NL" w:eastAsia="nl-NL"/>
        </w:rPr>
      </w:pPr>
    </w:p>
    <w:p w14:paraId="1EDCA656" w14:textId="77777777" w:rsidR="000F450A" w:rsidRPr="000F450A" w:rsidRDefault="000F450A" w:rsidP="00606E51">
      <w:pPr>
        <w:pStyle w:val="Kop3"/>
        <w:numPr>
          <w:ilvl w:val="0"/>
          <w:numId w:val="0"/>
        </w:numPr>
        <w:ind w:left="1003"/>
      </w:pPr>
      <w:bookmarkStart w:id="16" w:name="_Toc459103673"/>
      <w:r w:rsidRPr="00606E51">
        <w:t>Participatie van gebruikers aan het beleid</w:t>
      </w:r>
      <w:bookmarkEnd w:id="16"/>
    </w:p>
    <w:p w14:paraId="11E5F834" w14:textId="12D10213" w:rsidR="0020687E" w:rsidRDefault="003E0A73" w:rsidP="00696398">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4C6A11">
        <w:rPr>
          <w:rFonts w:asciiTheme="minorHAnsi" w:eastAsia="Times New Roman" w:hAnsiTheme="minorHAnsi" w:cstheme="minorHAnsi"/>
          <w:lang w:val="nl-NL" w:eastAsia="nl-NL"/>
        </w:rPr>
        <w:t xml:space="preserve">Bij </w:t>
      </w:r>
      <w:r w:rsidR="00696398">
        <w:rPr>
          <w:rFonts w:asciiTheme="minorHAnsi" w:eastAsia="Times New Roman" w:hAnsiTheme="minorHAnsi" w:cstheme="minorHAnsi"/>
          <w:lang w:val="nl-NL" w:eastAsia="nl-NL"/>
        </w:rPr>
        <w:t>één</w:t>
      </w:r>
      <w:r w:rsidRPr="004C6A11">
        <w:rPr>
          <w:rFonts w:asciiTheme="minorHAnsi" w:eastAsia="Times New Roman" w:hAnsiTheme="minorHAnsi" w:cstheme="minorHAnsi"/>
          <w:lang w:val="nl-NL" w:eastAsia="nl-NL"/>
        </w:rPr>
        <w:t xml:space="preserve"> CAW is er </w:t>
      </w:r>
      <w:r w:rsidR="00255FC0" w:rsidRPr="00255FC0">
        <w:rPr>
          <w:rFonts w:asciiTheme="minorHAnsi" w:eastAsia="Times New Roman" w:hAnsiTheme="minorHAnsi" w:cstheme="minorHAnsi"/>
          <w:lang w:val="nl-NL" w:eastAsia="nl-NL"/>
        </w:rPr>
        <w:t xml:space="preserve">een “cliëntenraad” </w:t>
      </w:r>
      <w:r w:rsidR="00255FC0">
        <w:rPr>
          <w:rFonts w:asciiTheme="minorHAnsi" w:eastAsia="Times New Roman" w:hAnsiTheme="minorHAnsi" w:cstheme="minorHAnsi"/>
          <w:lang w:val="nl-NL" w:eastAsia="nl-NL"/>
        </w:rPr>
        <w:t xml:space="preserve">opgericht. Deze </w:t>
      </w:r>
      <w:r w:rsidR="00255FC0" w:rsidRPr="00255FC0">
        <w:rPr>
          <w:rFonts w:asciiTheme="minorHAnsi" w:eastAsia="Times New Roman" w:hAnsiTheme="minorHAnsi" w:cstheme="minorHAnsi"/>
          <w:lang w:val="nl-NL" w:eastAsia="nl-NL"/>
        </w:rPr>
        <w:t>bestaa</w:t>
      </w:r>
      <w:r w:rsidR="00255FC0">
        <w:rPr>
          <w:rFonts w:asciiTheme="minorHAnsi" w:eastAsia="Times New Roman" w:hAnsiTheme="minorHAnsi" w:cstheme="minorHAnsi"/>
          <w:lang w:val="nl-NL" w:eastAsia="nl-NL"/>
        </w:rPr>
        <w:t>t</w:t>
      </w:r>
      <w:r w:rsidR="00255FC0" w:rsidRPr="00255FC0">
        <w:rPr>
          <w:rFonts w:asciiTheme="minorHAnsi" w:eastAsia="Times New Roman" w:hAnsiTheme="minorHAnsi" w:cstheme="minorHAnsi"/>
          <w:lang w:val="nl-NL" w:eastAsia="nl-NL"/>
        </w:rPr>
        <w:t xml:space="preserve"> uit een combinatie van </w:t>
      </w:r>
      <w:r w:rsidR="00190516">
        <w:rPr>
          <w:rFonts w:asciiTheme="minorHAnsi" w:eastAsia="Times New Roman" w:hAnsiTheme="minorHAnsi" w:cstheme="minorHAnsi"/>
          <w:lang w:val="nl-NL" w:eastAsia="nl-NL"/>
        </w:rPr>
        <w:t>gebruikers</w:t>
      </w:r>
      <w:r w:rsidR="00255FC0" w:rsidRPr="00255FC0">
        <w:rPr>
          <w:rFonts w:asciiTheme="minorHAnsi" w:eastAsia="Times New Roman" w:hAnsiTheme="minorHAnsi" w:cstheme="minorHAnsi"/>
          <w:lang w:val="nl-NL" w:eastAsia="nl-NL"/>
        </w:rPr>
        <w:t xml:space="preserve">, hulpverleners, </w:t>
      </w:r>
      <w:r w:rsidR="00255FC0">
        <w:rPr>
          <w:rFonts w:asciiTheme="minorHAnsi" w:eastAsia="Times New Roman" w:hAnsiTheme="minorHAnsi" w:cstheme="minorHAnsi"/>
          <w:lang w:val="nl-NL" w:eastAsia="nl-NL"/>
        </w:rPr>
        <w:t>een</w:t>
      </w:r>
      <w:r w:rsidR="00255FC0" w:rsidRPr="00255FC0">
        <w:rPr>
          <w:rFonts w:asciiTheme="minorHAnsi" w:eastAsia="Times New Roman" w:hAnsiTheme="minorHAnsi" w:cstheme="minorHAnsi"/>
          <w:lang w:val="nl-NL" w:eastAsia="nl-NL"/>
        </w:rPr>
        <w:t xml:space="preserve"> teamverantwoordelijke en </w:t>
      </w:r>
      <w:r w:rsidR="00255FC0">
        <w:rPr>
          <w:rFonts w:asciiTheme="minorHAnsi" w:eastAsia="Times New Roman" w:hAnsiTheme="minorHAnsi" w:cstheme="minorHAnsi"/>
          <w:lang w:val="nl-NL" w:eastAsia="nl-NL"/>
        </w:rPr>
        <w:t xml:space="preserve">een </w:t>
      </w:r>
      <w:r w:rsidR="00255FC0" w:rsidRPr="00255FC0">
        <w:rPr>
          <w:rFonts w:asciiTheme="minorHAnsi" w:eastAsia="Times New Roman" w:hAnsiTheme="minorHAnsi" w:cstheme="minorHAnsi"/>
          <w:lang w:val="nl-NL" w:eastAsia="nl-NL"/>
        </w:rPr>
        <w:t>beleidsmedewerker</w:t>
      </w:r>
      <w:r w:rsidR="00255FC0">
        <w:rPr>
          <w:rFonts w:asciiTheme="minorHAnsi" w:eastAsia="Times New Roman" w:hAnsiTheme="minorHAnsi" w:cstheme="minorHAnsi"/>
          <w:lang w:val="nl-NL" w:eastAsia="nl-NL"/>
        </w:rPr>
        <w:t>. De</w:t>
      </w:r>
      <w:r w:rsidR="00440675">
        <w:rPr>
          <w:rFonts w:asciiTheme="minorHAnsi" w:eastAsia="Times New Roman" w:hAnsiTheme="minorHAnsi" w:cstheme="minorHAnsi"/>
          <w:lang w:val="nl-NL" w:eastAsia="nl-NL"/>
        </w:rPr>
        <w:t>ze</w:t>
      </w:r>
      <w:r w:rsidR="00255FC0">
        <w:rPr>
          <w:rFonts w:asciiTheme="minorHAnsi" w:eastAsia="Times New Roman" w:hAnsiTheme="minorHAnsi" w:cstheme="minorHAnsi"/>
          <w:lang w:val="nl-NL" w:eastAsia="nl-NL"/>
        </w:rPr>
        <w:t xml:space="preserve"> cliëntenraad komt maandelijks samen</w:t>
      </w:r>
      <w:r w:rsidR="00440675">
        <w:rPr>
          <w:rFonts w:asciiTheme="minorHAnsi" w:eastAsia="Times New Roman" w:hAnsiTheme="minorHAnsi" w:cstheme="minorHAnsi"/>
          <w:lang w:val="nl-NL" w:eastAsia="nl-NL"/>
        </w:rPr>
        <w:t xml:space="preserve"> </w:t>
      </w:r>
      <w:r w:rsidR="00255FC0" w:rsidRPr="00F02B3E">
        <w:rPr>
          <w:rFonts w:asciiTheme="minorHAnsi" w:eastAsia="Times New Roman" w:hAnsiTheme="minorHAnsi" w:cstheme="minorHAnsi"/>
          <w:lang w:val="nl-NL" w:eastAsia="nl-NL"/>
        </w:rPr>
        <w:t>en</w:t>
      </w:r>
      <w:r w:rsidR="00440675">
        <w:rPr>
          <w:rFonts w:asciiTheme="minorHAnsi" w:eastAsia="Times New Roman" w:hAnsiTheme="minorHAnsi" w:cstheme="minorHAnsi"/>
          <w:lang w:val="nl-NL" w:eastAsia="nl-NL"/>
        </w:rPr>
        <w:t xml:space="preserve"> heeft</w:t>
      </w:r>
      <w:r w:rsidR="00255FC0" w:rsidRPr="00F02B3E">
        <w:rPr>
          <w:rFonts w:asciiTheme="minorHAnsi" w:eastAsia="Times New Roman" w:hAnsiTheme="minorHAnsi" w:cstheme="minorHAnsi"/>
          <w:lang w:val="nl-NL" w:eastAsia="nl-NL"/>
        </w:rPr>
        <w:t xml:space="preserve"> </w:t>
      </w:r>
      <w:r w:rsidR="00255FC0">
        <w:rPr>
          <w:rFonts w:asciiTheme="minorHAnsi" w:eastAsia="Times New Roman" w:hAnsiTheme="minorHAnsi" w:cstheme="minorHAnsi"/>
          <w:lang w:val="nl-NL" w:eastAsia="nl-NL"/>
        </w:rPr>
        <w:t xml:space="preserve">een adviserende functie </w:t>
      </w:r>
      <w:r w:rsidR="00440675">
        <w:rPr>
          <w:rFonts w:asciiTheme="minorHAnsi" w:eastAsia="Times New Roman" w:hAnsiTheme="minorHAnsi" w:cstheme="minorHAnsi"/>
          <w:lang w:val="nl-NL" w:eastAsia="nl-NL"/>
        </w:rPr>
        <w:t>o</w:t>
      </w:r>
      <w:r w:rsidR="00255FC0" w:rsidRPr="00F02B3E">
        <w:rPr>
          <w:rFonts w:asciiTheme="minorHAnsi" w:eastAsia="Times New Roman" w:hAnsiTheme="minorHAnsi" w:cstheme="minorHAnsi"/>
          <w:lang w:val="nl-NL" w:eastAsia="nl-NL"/>
        </w:rPr>
        <w:t xml:space="preserve">p niveau van de organisatie </w:t>
      </w:r>
      <w:r w:rsidR="00255FC0">
        <w:rPr>
          <w:rFonts w:asciiTheme="minorHAnsi" w:eastAsia="Times New Roman" w:hAnsiTheme="minorHAnsi" w:cstheme="minorHAnsi"/>
          <w:lang w:val="nl-NL" w:eastAsia="nl-NL"/>
        </w:rPr>
        <w:t>en deelwerkingen</w:t>
      </w:r>
      <w:r w:rsidR="00255FC0" w:rsidRPr="00F02B3E">
        <w:rPr>
          <w:rFonts w:asciiTheme="minorHAnsi" w:eastAsia="Times New Roman" w:hAnsiTheme="minorHAnsi" w:cstheme="minorHAnsi"/>
          <w:lang w:val="nl-NL" w:eastAsia="nl-NL"/>
        </w:rPr>
        <w:t>.</w:t>
      </w:r>
      <w:r w:rsidR="00696398">
        <w:rPr>
          <w:rFonts w:asciiTheme="minorHAnsi" w:eastAsia="Times New Roman" w:hAnsiTheme="minorHAnsi" w:cstheme="minorHAnsi"/>
          <w:lang w:val="nl-NL" w:eastAsia="nl-NL"/>
        </w:rPr>
        <w:t xml:space="preserve"> </w:t>
      </w:r>
      <w:r w:rsidR="00255FC0">
        <w:rPr>
          <w:rFonts w:asciiTheme="minorHAnsi" w:eastAsia="Times New Roman" w:hAnsiTheme="minorHAnsi" w:cstheme="minorHAnsi"/>
          <w:lang w:val="nl-NL" w:eastAsia="nl-NL"/>
        </w:rPr>
        <w:t xml:space="preserve">De andere </w:t>
      </w:r>
      <w:r w:rsidR="00190516">
        <w:rPr>
          <w:rFonts w:asciiTheme="minorHAnsi" w:eastAsia="Times New Roman" w:hAnsiTheme="minorHAnsi" w:cstheme="minorHAnsi"/>
          <w:lang w:val="nl-NL" w:eastAsia="nl-NL"/>
        </w:rPr>
        <w:t>CAW’s</w:t>
      </w:r>
      <w:r w:rsidR="00255FC0">
        <w:rPr>
          <w:rFonts w:asciiTheme="minorHAnsi" w:eastAsia="Times New Roman" w:hAnsiTheme="minorHAnsi" w:cstheme="minorHAnsi"/>
          <w:lang w:val="nl-NL" w:eastAsia="nl-NL"/>
        </w:rPr>
        <w:t xml:space="preserve"> geven aan dat c</w:t>
      </w:r>
      <w:r w:rsidR="00255FC0" w:rsidRPr="004B16B0">
        <w:rPr>
          <w:rFonts w:asciiTheme="minorHAnsi" w:eastAsia="Times New Roman" w:hAnsiTheme="minorHAnsi" w:cstheme="minorHAnsi"/>
          <w:lang w:val="nl-NL" w:eastAsia="nl-NL"/>
        </w:rPr>
        <w:t xml:space="preserve">liëntparticipatie een doelstelling </w:t>
      </w:r>
      <w:r w:rsidR="00F06015" w:rsidRPr="00FA13F5">
        <w:rPr>
          <w:rFonts w:asciiTheme="minorHAnsi" w:eastAsia="Times New Roman" w:hAnsiTheme="minorHAnsi" w:cstheme="minorHAnsi"/>
          <w:lang w:val="nl-NL" w:eastAsia="nl-NL"/>
        </w:rPr>
        <w:t>is</w:t>
      </w:r>
      <w:r w:rsidR="00F06015">
        <w:rPr>
          <w:rFonts w:asciiTheme="minorHAnsi" w:eastAsia="Times New Roman" w:hAnsiTheme="minorHAnsi" w:cstheme="minorHAnsi"/>
          <w:lang w:val="nl-NL" w:eastAsia="nl-NL"/>
        </w:rPr>
        <w:t xml:space="preserve"> </w:t>
      </w:r>
      <w:r w:rsidR="00255FC0" w:rsidRPr="004B16B0">
        <w:rPr>
          <w:rFonts w:asciiTheme="minorHAnsi" w:eastAsia="Times New Roman" w:hAnsiTheme="minorHAnsi" w:cstheme="minorHAnsi"/>
          <w:lang w:val="nl-NL" w:eastAsia="nl-NL"/>
        </w:rPr>
        <w:t xml:space="preserve">waaraan de komende jaren </w:t>
      </w:r>
      <w:r w:rsidR="00F06015">
        <w:rPr>
          <w:rFonts w:asciiTheme="minorHAnsi" w:eastAsia="Times New Roman" w:hAnsiTheme="minorHAnsi" w:cstheme="minorHAnsi"/>
          <w:lang w:val="nl-NL" w:eastAsia="nl-NL"/>
        </w:rPr>
        <w:t xml:space="preserve">zal </w:t>
      </w:r>
      <w:r w:rsidR="00255FC0" w:rsidRPr="004B16B0">
        <w:rPr>
          <w:rFonts w:asciiTheme="minorHAnsi" w:eastAsia="Times New Roman" w:hAnsiTheme="minorHAnsi" w:cstheme="minorHAnsi"/>
          <w:lang w:val="nl-NL" w:eastAsia="nl-NL"/>
        </w:rPr>
        <w:t>gewerkt worden</w:t>
      </w:r>
      <w:r w:rsidR="00255FC0">
        <w:rPr>
          <w:rFonts w:asciiTheme="minorHAnsi" w:eastAsia="Times New Roman" w:hAnsiTheme="minorHAnsi" w:cstheme="minorHAnsi"/>
          <w:lang w:val="nl-NL" w:eastAsia="nl-NL"/>
        </w:rPr>
        <w:t xml:space="preserve">. </w:t>
      </w:r>
      <w:r w:rsidR="0020687E">
        <w:rPr>
          <w:rFonts w:asciiTheme="minorHAnsi" w:eastAsia="Times New Roman" w:hAnsiTheme="minorHAnsi" w:cstheme="minorHAnsi"/>
          <w:lang w:val="nl-NL" w:eastAsia="nl-NL"/>
        </w:rPr>
        <w:t>Maar g</w:t>
      </w:r>
      <w:r w:rsidR="0020687E" w:rsidRPr="0020687E">
        <w:rPr>
          <w:rFonts w:asciiTheme="minorHAnsi" w:eastAsia="Times New Roman" w:hAnsiTheme="minorHAnsi" w:cstheme="minorHAnsi"/>
          <w:lang w:val="nl-NL" w:eastAsia="nl-NL"/>
        </w:rPr>
        <w:t xml:space="preserve">ezien de grootte en diversiteit van de doelgroep </w:t>
      </w:r>
      <w:r w:rsidR="0020687E">
        <w:rPr>
          <w:rFonts w:asciiTheme="minorHAnsi" w:eastAsia="Times New Roman" w:hAnsiTheme="minorHAnsi" w:cstheme="minorHAnsi"/>
          <w:lang w:val="nl-NL" w:eastAsia="nl-NL"/>
        </w:rPr>
        <w:t xml:space="preserve">is </w:t>
      </w:r>
      <w:r w:rsidR="0020687E" w:rsidRPr="0020687E">
        <w:rPr>
          <w:rFonts w:asciiTheme="minorHAnsi" w:eastAsia="Times New Roman" w:hAnsiTheme="minorHAnsi" w:cstheme="minorHAnsi"/>
          <w:lang w:val="nl-NL" w:eastAsia="nl-NL"/>
        </w:rPr>
        <w:t>het niet eenvoudig om alle cliënten te laten participeren</w:t>
      </w:r>
      <w:r w:rsidR="0020687E">
        <w:rPr>
          <w:rFonts w:asciiTheme="minorHAnsi" w:eastAsia="Times New Roman" w:hAnsiTheme="minorHAnsi" w:cstheme="minorHAnsi"/>
          <w:lang w:val="nl-NL" w:eastAsia="nl-NL"/>
        </w:rPr>
        <w:t xml:space="preserve"> of</w:t>
      </w:r>
      <w:r w:rsidR="0020687E" w:rsidRPr="0020687E">
        <w:rPr>
          <w:rFonts w:asciiTheme="minorHAnsi" w:eastAsia="Times New Roman" w:hAnsiTheme="minorHAnsi" w:cstheme="minorHAnsi"/>
          <w:lang w:val="nl-NL" w:eastAsia="nl-NL"/>
        </w:rPr>
        <w:t xml:space="preserve"> om een representatieve vertegenwoordiging van de doelgroep te bepalen. </w:t>
      </w:r>
      <w:r w:rsidR="0020687E" w:rsidRPr="00696398">
        <w:rPr>
          <w:rFonts w:asciiTheme="minorHAnsi" w:eastAsia="Times New Roman" w:hAnsiTheme="minorHAnsi" w:cstheme="minorHAnsi"/>
          <w:lang w:val="nl-NL" w:eastAsia="nl-NL"/>
        </w:rPr>
        <w:t xml:space="preserve">Participatie </w:t>
      </w:r>
      <w:r w:rsidR="0057701D" w:rsidRPr="00696398">
        <w:rPr>
          <w:rFonts w:asciiTheme="minorHAnsi" w:eastAsia="Times New Roman" w:hAnsiTheme="minorHAnsi" w:cstheme="minorHAnsi"/>
          <w:lang w:val="nl-NL" w:eastAsia="nl-NL"/>
        </w:rPr>
        <w:t xml:space="preserve">gebeurt </w:t>
      </w:r>
      <w:r w:rsidR="0020687E" w:rsidRPr="00696398">
        <w:rPr>
          <w:rFonts w:asciiTheme="minorHAnsi" w:eastAsia="Times New Roman" w:hAnsiTheme="minorHAnsi" w:cstheme="minorHAnsi"/>
          <w:lang w:val="nl-NL" w:eastAsia="nl-NL"/>
        </w:rPr>
        <w:t xml:space="preserve">daarom bij de meeste </w:t>
      </w:r>
      <w:r w:rsidR="00190516">
        <w:rPr>
          <w:rFonts w:asciiTheme="minorHAnsi" w:eastAsia="Times New Roman" w:hAnsiTheme="minorHAnsi" w:cstheme="minorHAnsi"/>
          <w:lang w:val="nl-NL" w:eastAsia="nl-NL"/>
        </w:rPr>
        <w:t>CAW’s</w:t>
      </w:r>
      <w:r w:rsidR="0020687E" w:rsidRPr="00696398">
        <w:rPr>
          <w:rFonts w:asciiTheme="minorHAnsi" w:eastAsia="Times New Roman" w:hAnsiTheme="minorHAnsi" w:cstheme="minorHAnsi"/>
          <w:lang w:val="nl-NL" w:eastAsia="nl-NL"/>
        </w:rPr>
        <w:t xml:space="preserve"> veelal op niveau van de deelwerkingen of teams </w:t>
      </w:r>
      <w:r w:rsidR="00255FC0" w:rsidRPr="00696398">
        <w:rPr>
          <w:rFonts w:asciiTheme="minorHAnsi" w:eastAsia="Times New Roman" w:hAnsiTheme="minorHAnsi" w:cstheme="minorHAnsi"/>
          <w:lang w:val="nl-NL" w:eastAsia="nl-NL"/>
        </w:rPr>
        <w:t xml:space="preserve">door </w:t>
      </w:r>
      <w:r w:rsidR="0020687E" w:rsidRPr="00696398">
        <w:rPr>
          <w:rFonts w:asciiTheme="minorHAnsi" w:eastAsia="Times New Roman" w:hAnsiTheme="minorHAnsi" w:cstheme="minorHAnsi"/>
          <w:lang w:val="nl-NL" w:eastAsia="nl-NL"/>
        </w:rPr>
        <w:t>o.a. b</w:t>
      </w:r>
      <w:r w:rsidR="00255FC0" w:rsidRPr="00696398">
        <w:rPr>
          <w:rFonts w:asciiTheme="minorHAnsi" w:eastAsia="Times New Roman" w:hAnsiTheme="minorHAnsi" w:cstheme="minorHAnsi"/>
          <w:lang w:val="nl-NL" w:eastAsia="nl-NL"/>
        </w:rPr>
        <w:t xml:space="preserve">evragingen </w:t>
      </w:r>
      <w:r w:rsidR="00255FC0">
        <w:rPr>
          <w:rFonts w:asciiTheme="minorHAnsi" w:eastAsia="Times New Roman" w:hAnsiTheme="minorHAnsi" w:cstheme="minorHAnsi"/>
          <w:lang w:val="nl-NL" w:eastAsia="nl-NL"/>
        </w:rPr>
        <w:t>bij gebruikers</w:t>
      </w:r>
      <w:r w:rsidR="0020687E">
        <w:rPr>
          <w:rFonts w:asciiTheme="minorHAnsi" w:eastAsia="Times New Roman" w:hAnsiTheme="minorHAnsi" w:cstheme="minorHAnsi"/>
          <w:lang w:val="nl-NL" w:eastAsia="nl-NL"/>
        </w:rPr>
        <w:t>,</w:t>
      </w:r>
      <w:r w:rsidR="00696398">
        <w:rPr>
          <w:rFonts w:asciiTheme="minorHAnsi" w:eastAsia="Times New Roman" w:hAnsiTheme="minorHAnsi" w:cstheme="minorHAnsi"/>
          <w:lang w:val="nl-NL" w:eastAsia="nl-NL"/>
        </w:rPr>
        <w:t xml:space="preserve"> </w:t>
      </w:r>
      <w:r w:rsidR="0020687E">
        <w:rPr>
          <w:rFonts w:asciiTheme="minorHAnsi" w:eastAsia="Times New Roman" w:hAnsiTheme="minorHAnsi" w:cstheme="minorHAnsi"/>
          <w:lang w:val="nl-NL" w:eastAsia="nl-NL"/>
        </w:rPr>
        <w:t>b</w:t>
      </w:r>
      <w:r w:rsidR="00255FC0" w:rsidRPr="00034867">
        <w:rPr>
          <w:rFonts w:asciiTheme="minorHAnsi" w:eastAsia="Times New Roman" w:hAnsiTheme="minorHAnsi" w:cstheme="minorHAnsi"/>
          <w:lang w:val="nl-NL" w:eastAsia="nl-NL"/>
        </w:rPr>
        <w:t>ewonersgesprekken</w:t>
      </w:r>
      <w:r w:rsidR="0020687E">
        <w:rPr>
          <w:rFonts w:asciiTheme="minorHAnsi" w:eastAsia="Times New Roman" w:hAnsiTheme="minorHAnsi" w:cstheme="minorHAnsi"/>
          <w:lang w:val="nl-NL" w:eastAsia="nl-NL"/>
        </w:rPr>
        <w:t xml:space="preserve"> of bezoekersvergaderingen bij inloop- en opvangcentra, </w:t>
      </w:r>
      <w:r w:rsidR="00255FC0" w:rsidRPr="00034867">
        <w:rPr>
          <w:rFonts w:asciiTheme="minorHAnsi" w:eastAsia="Times New Roman" w:hAnsiTheme="minorHAnsi" w:cstheme="minorHAnsi"/>
          <w:lang w:val="nl-NL" w:eastAsia="nl-NL"/>
        </w:rPr>
        <w:t>feedback naar het beleid van een deelwerking</w:t>
      </w:r>
      <w:r w:rsidR="0020687E">
        <w:rPr>
          <w:rFonts w:asciiTheme="minorHAnsi" w:eastAsia="Times New Roman" w:hAnsiTheme="minorHAnsi" w:cstheme="minorHAnsi"/>
          <w:lang w:val="nl-NL" w:eastAsia="nl-NL"/>
        </w:rPr>
        <w:t>, het</w:t>
      </w:r>
      <w:r w:rsidR="00255FC0">
        <w:rPr>
          <w:rFonts w:asciiTheme="minorHAnsi" w:eastAsia="Times New Roman" w:hAnsiTheme="minorHAnsi" w:cstheme="minorHAnsi"/>
          <w:lang w:val="nl-NL" w:eastAsia="nl-NL"/>
        </w:rPr>
        <w:t xml:space="preserve"> inzet</w:t>
      </w:r>
      <w:r w:rsidR="0020687E">
        <w:rPr>
          <w:rFonts w:asciiTheme="minorHAnsi" w:eastAsia="Times New Roman" w:hAnsiTheme="minorHAnsi" w:cstheme="minorHAnsi"/>
          <w:lang w:val="nl-NL" w:eastAsia="nl-NL"/>
        </w:rPr>
        <w:t>ten</w:t>
      </w:r>
      <w:r w:rsidR="00255FC0">
        <w:rPr>
          <w:rFonts w:asciiTheme="minorHAnsi" w:eastAsia="Times New Roman" w:hAnsiTheme="minorHAnsi" w:cstheme="minorHAnsi"/>
          <w:lang w:val="nl-NL" w:eastAsia="nl-NL"/>
        </w:rPr>
        <w:t xml:space="preserve"> van doelgro</w:t>
      </w:r>
      <w:r w:rsidR="00255FC0" w:rsidRPr="00034867">
        <w:rPr>
          <w:rFonts w:asciiTheme="minorHAnsi" w:eastAsia="Times New Roman" w:hAnsiTheme="minorHAnsi" w:cstheme="minorHAnsi"/>
          <w:lang w:val="nl-NL" w:eastAsia="nl-NL"/>
        </w:rPr>
        <w:t>e</w:t>
      </w:r>
      <w:r w:rsidR="00255FC0">
        <w:rPr>
          <w:rFonts w:asciiTheme="minorHAnsi" w:eastAsia="Times New Roman" w:hAnsiTheme="minorHAnsi" w:cstheme="minorHAnsi"/>
          <w:lang w:val="nl-NL" w:eastAsia="nl-NL"/>
        </w:rPr>
        <w:t>p</w:t>
      </w:r>
      <w:r w:rsidR="00255FC0" w:rsidRPr="00034867">
        <w:rPr>
          <w:rFonts w:asciiTheme="minorHAnsi" w:eastAsia="Times New Roman" w:hAnsiTheme="minorHAnsi" w:cstheme="minorHAnsi"/>
          <w:lang w:val="nl-NL" w:eastAsia="nl-NL"/>
        </w:rPr>
        <w:t>vrijwilligers</w:t>
      </w:r>
      <w:r w:rsidR="0020687E">
        <w:rPr>
          <w:rFonts w:asciiTheme="minorHAnsi" w:eastAsia="Times New Roman" w:hAnsiTheme="minorHAnsi" w:cstheme="minorHAnsi"/>
          <w:lang w:val="nl-NL" w:eastAsia="nl-NL"/>
        </w:rPr>
        <w:t xml:space="preserve"> en werken met </w:t>
      </w:r>
      <w:r w:rsidR="00255FC0" w:rsidRPr="00C341D8">
        <w:rPr>
          <w:rFonts w:asciiTheme="minorHAnsi" w:eastAsia="Times New Roman" w:hAnsiTheme="minorHAnsi" w:cstheme="minorHAnsi"/>
          <w:lang w:val="nl-NL" w:eastAsia="nl-NL"/>
        </w:rPr>
        <w:t>ervaringsdeskundigen</w:t>
      </w:r>
      <w:r w:rsidR="0020687E">
        <w:rPr>
          <w:rFonts w:asciiTheme="minorHAnsi" w:eastAsia="Times New Roman" w:hAnsiTheme="minorHAnsi" w:cstheme="minorHAnsi"/>
          <w:lang w:val="nl-NL" w:eastAsia="nl-NL"/>
        </w:rPr>
        <w:t>.</w:t>
      </w:r>
      <w:r w:rsidR="00561312">
        <w:rPr>
          <w:rFonts w:asciiTheme="minorHAnsi" w:eastAsia="Times New Roman" w:hAnsiTheme="minorHAnsi" w:cstheme="minorHAnsi"/>
          <w:lang w:val="nl-NL" w:eastAsia="nl-NL"/>
        </w:rPr>
        <w:br/>
      </w:r>
    </w:p>
    <w:p w14:paraId="3E6F96E4" w14:textId="77777777" w:rsidR="00255FC0" w:rsidRDefault="00255FC0" w:rsidP="0020687E">
      <w:pPr>
        <w:widowControl w:val="0"/>
        <w:tabs>
          <w:tab w:val="left" w:pos="7941"/>
          <w:tab w:val="left" w:pos="8885"/>
        </w:tabs>
        <w:spacing w:line="240" w:lineRule="auto"/>
        <w:jc w:val="both"/>
        <w:rPr>
          <w:rFonts w:eastAsia="Times New Roman" w:cs="Calibri"/>
          <w:szCs w:val="20"/>
          <w:lang w:val="nl-NL" w:eastAsia="nl-NL"/>
        </w:rPr>
      </w:pPr>
    </w:p>
    <w:p w14:paraId="59FC84EA" w14:textId="77777777" w:rsidR="0096029E" w:rsidRPr="0096029E" w:rsidRDefault="0096029E" w:rsidP="0096029E"/>
    <w:p w14:paraId="4783E7EA" w14:textId="77777777" w:rsidR="00EA425B" w:rsidRPr="00230F74" w:rsidRDefault="0096198D" w:rsidP="00EA425B">
      <w:pPr>
        <w:pStyle w:val="Kop2"/>
        <w:rPr>
          <w:rFonts w:eastAsia="Times New Roman"/>
        </w:rPr>
      </w:pPr>
      <w:bookmarkStart w:id="17" w:name="_Toc459103674"/>
      <w:r>
        <w:rPr>
          <w:rFonts w:eastAsia="Times New Roman"/>
        </w:rPr>
        <w:lastRenderedPageBreak/>
        <w:t>De werking van de bestuursorganen</w:t>
      </w:r>
      <w:bookmarkEnd w:id="17"/>
    </w:p>
    <w:p w14:paraId="2A64CCDB" w14:textId="77777777" w:rsidR="00EA425B" w:rsidRDefault="00761A91"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4C6A11">
        <w:rPr>
          <w:rFonts w:asciiTheme="minorHAnsi" w:eastAsia="Times New Roman" w:hAnsiTheme="minorHAnsi" w:cstheme="minorHAnsi"/>
          <w:lang w:val="nl-NL" w:eastAsia="nl-NL"/>
        </w:rPr>
        <w:t>Alle</w:t>
      </w:r>
      <w:r w:rsidR="0096198D" w:rsidRPr="004C6A11">
        <w:rPr>
          <w:rFonts w:asciiTheme="minorHAnsi" w:eastAsia="Times New Roman" w:hAnsiTheme="minorHAnsi" w:cstheme="minorHAnsi"/>
          <w:lang w:val="nl-NL" w:eastAsia="nl-NL"/>
        </w:rPr>
        <w:t xml:space="preserve"> </w:t>
      </w:r>
      <w:r w:rsidR="00190516">
        <w:rPr>
          <w:rFonts w:asciiTheme="minorHAnsi" w:eastAsia="Times New Roman" w:hAnsiTheme="minorHAnsi" w:cstheme="minorHAnsi"/>
          <w:lang w:val="nl-NL" w:eastAsia="nl-NL"/>
        </w:rPr>
        <w:t>CAW’s</w:t>
      </w:r>
      <w:r w:rsidR="0096198D" w:rsidRPr="004C6A11">
        <w:rPr>
          <w:rFonts w:asciiTheme="minorHAnsi" w:eastAsia="Times New Roman" w:hAnsiTheme="minorHAnsi" w:cstheme="minorHAnsi"/>
          <w:lang w:val="nl-NL" w:eastAsia="nl-NL"/>
        </w:rPr>
        <w:t xml:space="preserve"> kon</w:t>
      </w:r>
      <w:r w:rsidRPr="004C6A11">
        <w:rPr>
          <w:rFonts w:asciiTheme="minorHAnsi" w:eastAsia="Times New Roman" w:hAnsiTheme="minorHAnsi" w:cstheme="minorHAnsi"/>
          <w:lang w:val="nl-NL" w:eastAsia="nl-NL"/>
        </w:rPr>
        <w:t>den</w:t>
      </w:r>
      <w:r w:rsidR="0096198D" w:rsidRPr="004C6A11">
        <w:rPr>
          <w:rFonts w:asciiTheme="minorHAnsi" w:eastAsia="Times New Roman" w:hAnsiTheme="minorHAnsi" w:cstheme="minorHAnsi"/>
          <w:lang w:val="nl-NL" w:eastAsia="nl-NL"/>
        </w:rPr>
        <w:t xml:space="preserve"> </w:t>
      </w:r>
      <w:r w:rsidRPr="004C6A11">
        <w:rPr>
          <w:rFonts w:asciiTheme="minorHAnsi" w:eastAsia="Times New Roman" w:hAnsiTheme="minorHAnsi" w:cstheme="minorHAnsi"/>
          <w:lang w:val="nl-NL" w:eastAsia="nl-NL"/>
        </w:rPr>
        <w:t>aantonen</w:t>
      </w:r>
      <w:r w:rsidR="0096198D" w:rsidRPr="004C6A11">
        <w:rPr>
          <w:rFonts w:asciiTheme="minorHAnsi" w:eastAsia="Times New Roman" w:hAnsiTheme="minorHAnsi" w:cstheme="minorHAnsi"/>
          <w:lang w:val="nl-NL" w:eastAsia="nl-NL"/>
        </w:rPr>
        <w:t xml:space="preserve"> dat de R</w:t>
      </w:r>
      <w:r w:rsidR="00440675">
        <w:rPr>
          <w:rFonts w:asciiTheme="minorHAnsi" w:eastAsia="Times New Roman" w:hAnsiTheme="minorHAnsi" w:cstheme="minorHAnsi"/>
          <w:lang w:val="nl-NL" w:eastAsia="nl-NL"/>
        </w:rPr>
        <w:t>aad van Bestuur</w:t>
      </w:r>
      <w:r w:rsidR="0096198D" w:rsidRPr="004C6A11">
        <w:rPr>
          <w:rFonts w:asciiTheme="minorHAnsi" w:eastAsia="Times New Roman" w:hAnsiTheme="minorHAnsi" w:cstheme="minorHAnsi"/>
          <w:lang w:val="nl-NL" w:eastAsia="nl-NL"/>
        </w:rPr>
        <w:t xml:space="preserve"> regelmatig samenkomt. Bij</w:t>
      </w:r>
      <w:r w:rsidRPr="004C6A11">
        <w:rPr>
          <w:rFonts w:asciiTheme="minorHAnsi" w:eastAsia="Times New Roman" w:hAnsiTheme="minorHAnsi" w:cstheme="minorHAnsi"/>
          <w:lang w:val="nl-NL" w:eastAsia="nl-NL"/>
        </w:rPr>
        <w:t xml:space="preserve"> alle</w:t>
      </w:r>
      <w:r w:rsidR="0096198D" w:rsidRPr="004C6A11">
        <w:rPr>
          <w:rFonts w:asciiTheme="minorHAnsi" w:eastAsia="Times New Roman" w:hAnsiTheme="minorHAnsi" w:cstheme="minorHAnsi"/>
          <w:lang w:val="nl-NL" w:eastAsia="nl-NL"/>
        </w:rPr>
        <w:t xml:space="preserve"> </w:t>
      </w:r>
      <w:r w:rsidR="00190516">
        <w:rPr>
          <w:rFonts w:asciiTheme="minorHAnsi" w:eastAsia="Times New Roman" w:hAnsiTheme="minorHAnsi" w:cstheme="minorHAnsi"/>
          <w:lang w:val="nl-NL" w:eastAsia="nl-NL"/>
        </w:rPr>
        <w:t>CAW’s</w:t>
      </w:r>
      <w:r w:rsidR="0096198D" w:rsidRPr="004C6A11">
        <w:rPr>
          <w:rFonts w:asciiTheme="minorHAnsi" w:eastAsia="Times New Roman" w:hAnsiTheme="minorHAnsi" w:cstheme="minorHAnsi"/>
          <w:lang w:val="nl-NL" w:eastAsia="nl-NL"/>
        </w:rPr>
        <w:t xml:space="preserve"> nemen de bestuursleden regelmatig deel aan de vergaderingen en kon worden aangetoond dat de </w:t>
      </w:r>
      <w:r w:rsidR="00696398">
        <w:rPr>
          <w:rFonts w:asciiTheme="minorHAnsi" w:eastAsia="Times New Roman" w:hAnsiTheme="minorHAnsi" w:cstheme="minorHAnsi"/>
          <w:lang w:val="nl-NL" w:eastAsia="nl-NL"/>
        </w:rPr>
        <w:t>Raad van Bestuur</w:t>
      </w:r>
      <w:r w:rsidR="0096198D" w:rsidRPr="004C6A11">
        <w:rPr>
          <w:rFonts w:asciiTheme="minorHAnsi" w:eastAsia="Times New Roman" w:hAnsiTheme="minorHAnsi" w:cstheme="minorHAnsi"/>
          <w:lang w:val="nl-NL" w:eastAsia="nl-NL"/>
        </w:rPr>
        <w:t xml:space="preserve"> naast een beslissende rol ook een ondersteunende / adviserende rol heeft. </w:t>
      </w:r>
    </w:p>
    <w:p w14:paraId="7813C705" w14:textId="77777777" w:rsidR="00FA6FB5" w:rsidRDefault="00FA6FB5"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p>
    <w:p w14:paraId="29C70660" w14:textId="77777777" w:rsidR="00FA6FB5" w:rsidRPr="000E02A4" w:rsidRDefault="00FA6FB5"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0E02A4">
        <w:rPr>
          <w:rFonts w:eastAsia="Flanders Art Serif" w:cs="Times New Roman"/>
          <w:lang w:val="nl-NL"/>
        </w:rPr>
        <w:t xml:space="preserve">Bij </w:t>
      </w:r>
      <w:r w:rsidR="000E02A4" w:rsidRPr="000E02A4">
        <w:rPr>
          <w:rFonts w:eastAsia="Flanders Art Serif" w:cs="Times New Roman"/>
          <w:lang w:val="nl-NL"/>
        </w:rPr>
        <w:t>negen</w:t>
      </w:r>
      <w:r w:rsidRPr="000E02A4">
        <w:rPr>
          <w:rFonts w:eastAsia="Flanders Art Serif" w:cs="Times New Roman"/>
          <w:lang w:val="nl-NL"/>
        </w:rPr>
        <w:t xml:space="preserve"> </w:t>
      </w:r>
      <w:r w:rsidR="00190516">
        <w:rPr>
          <w:rFonts w:eastAsia="Flanders Art Serif" w:cs="Times New Roman"/>
          <w:lang w:val="nl-NL"/>
        </w:rPr>
        <w:t>CAW’s</w:t>
      </w:r>
      <w:r w:rsidRPr="000E02A4">
        <w:rPr>
          <w:rFonts w:eastAsia="Flanders Art Serif" w:cs="Times New Roman"/>
          <w:lang w:val="nl-NL"/>
        </w:rPr>
        <w:t xml:space="preserve"> is vastgelegd dat  personeelsleden niet in de Raad van Bestuur mogen zetelen. Eén van de CAW’s waarbij dit niet is vastgelegd geeft aan dat deze regel informeel geldt en in de praktijk ook van toepassing is. </w:t>
      </w:r>
      <w:r w:rsidR="004C3E35" w:rsidRPr="000E02A4">
        <w:rPr>
          <w:rFonts w:eastAsia="Flanders Art Serif" w:cs="Times New Roman"/>
          <w:lang w:val="nl-NL"/>
        </w:rPr>
        <w:t xml:space="preserve">Personeelsleden kunnen wel deelnemen aan de vergaderingen van de Raad van Bestuur om </w:t>
      </w:r>
      <w:r w:rsidR="00D671CF" w:rsidRPr="000E02A4">
        <w:rPr>
          <w:rFonts w:eastAsia="Flanders Art Serif" w:cs="Times New Roman"/>
          <w:lang w:val="nl-NL"/>
        </w:rPr>
        <w:t>toelichting te geven over de werking, beleidsvoorstellen te doen of verantwoording af te leggen. Wat in de praktijk ook in elk CAW gebeurt.</w:t>
      </w:r>
    </w:p>
    <w:p w14:paraId="534C5895" w14:textId="77777777" w:rsidR="0096198D" w:rsidRPr="004C6A11" w:rsidRDefault="0096198D"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p>
    <w:p w14:paraId="32EF1F73" w14:textId="77777777" w:rsidR="00E74807" w:rsidRPr="007E2852" w:rsidRDefault="0096198D"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4C6A11">
        <w:rPr>
          <w:rFonts w:asciiTheme="minorHAnsi" w:eastAsia="Times New Roman" w:hAnsiTheme="minorHAnsi" w:cstheme="minorHAnsi"/>
          <w:lang w:val="nl-NL" w:eastAsia="nl-NL"/>
        </w:rPr>
        <w:t xml:space="preserve">Bij </w:t>
      </w:r>
      <w:r w:rsidR="00D20E26" w:rsidRPr="004C6A11">
        <w:rPr>
          <w:rFonts w:asciiTheme="minorHAnsi" w:eastAsia="Times New Roman" w:hAnsiTheme="minorHAnsi" w:cstheme="minorHAnsi"/>
          <w:lang w:val="nl-NL" w:eastAsia="nl-NL"/>
        </w:rPr>
        <w:t xml:space="preserve">alle </w:t>
      </w:r>
      <w:r w:rsidR="00190516">
        <w:rPr>
          <w:rFonts w:asciiTheme="minorHAnsi" w:eastAsia="Times New Roman" w:hAnsiTheme="minorHAnsi" w:cstheme="minorHAnsi"/>
          <w:lang w:val="nl-NL" w:eastAsia="nl-NL"/>
        </w:rPr>
        <w:t>CAW’s</w:t>
      </w:r>
      <w:r w:rsidRPr="004C6A11">
        <w:rPr>
          <w:rFonts w:asciiTheme="minorHAnsi" w:eastAsia="Times New Roman" w:hAnsiTheme="minorHAnsi" w:cstheme="minorHAnsi"/>
          <w:lang w:val="nl-NL" w:eastAsia="nl-NL"/>
        </w:rPr>
        <w:t xml:space="preserve"> werd </w:t>
      </w:r>
      <w:r w:rsidR="00E74807" w:rsidRPr="004C6A11">
        <w:rPr>
          <w:rFonts w:asciiTheme="minorHAnsi" w:eastAsia="Times New Roman" w:hAnsiTheme="minorHAnsi" w:cstheme="minorHAnsi"/>
          <w:lang w:val="nl-NL" w:eastAsia="nl-NL"/>
        </w:rPr>
        <w:t xml:space="preserve">op de hoofdzetel </w:t>
      </w:r>
      <w:r w:rsidRPr="004C6A11">
        <w:rPr>
          <w:rFonts w:asciiTheme="minorHAnsi" w:eastAsia="Times New Roman" w:hAnsiTheme="minorHAnsi" w:cstheme="minorHAnsi"/>
          <w:lang w:val="nl-NL" w:eastAsia="nl-NL"/>
        </w:rPr>
        <w:t xml:space="preserve">aangetoond </w:t>
      </w:r>
      <w:r w:rsidRPr="001C1892">
        <w:rPr>
          <w:rFonts w:asciiTheme="minorHAnsi" w:eastAsia="Times New Roman" w:hAnsiTheme="minorHAnsi" w:cstheme="minorHAnsi"/>
          <w:lang w:val="nl-NL" w:eastAsia="nl-NL"/>
        </w:rPr>
        <w:t xml:space="preserve">dat er </w:t>
      </w:r>
      <w:r w:rsidR="0057701D" w:rsidRPr="001C1892">
        <w:rPr>
          <w:rFonts w:asciiTheme="minorHAnsi" w:eastAsia="Times New Roman" w:hAnsiTheme="minorHAnsi" w:cstheme="minorHAnsi"/>
          <w:lang w:val="nl-NL" w:eastAsia="nl-NL"/>
        </w:rPr>
        <w:t>bottom-</w:t>
      </w:r>
      <w:r w:rsidRPr="001C1892">
        <w:rPr>
          <w:rFonts w:asciiTheme="minorHAnsi" w:eastAsia="Times New Roman" w:hAnsiTheme="minorHAnsi" w:cstheme="minorHAnsi"/>
          <w:lang w:val="nl-NL" w:eastAsia="nl-NL"/>
        </w:rPr>
        <w:t xml:space="preserve">up </w:t>
      </w:r>
      <w:r w:rsidR="00E74807" w:rsidRPr="001C1892">
        <w:rPr>
          <w:rFonts w:asciiTheme="minorHAnsi" w:eastAsia="Times New Roman" w:hAnsiTheme="minorHAnsi" w:cstheme="minorHAnsi"/>
          <w:lang w:val="nl-NL" w:eastAsia="nl-NL"/>
        </w:rPr>
        <w:t xml:space="preserve">en top </w:t>
      </w:r>
      <w:r w:rsidR="00E74807" w:rsidRPr="004C6A11">
        <w:rPr>
          <w:rFonts w:asciiTheme="minorHAnsi" w:eastAsia="Times New Roman" w:hAnsiTheme="minorHAnsi" w:cstheme="minorHAnsi"/>
          <w:lang w:val="nl-NL" w:eastAsia="nl-NL"/>
        </w:rPr>
        <w:t xml:space="preserve">down </w:t>
      </w:r>
      <w:r w:rsidRPr="004C6A11">
        <w:rPr>
          <w:rFonts w:asciiTheme="minorHAnsi" w:eastAsia="Times New Roman" w:hAnsiTheme="minorHAnsi" w:cstheme="minorHAnsi"/>
          <w:lang w:val="nl-NL" w:eastAsia="nl-NL"/>
        </w:rPr>
        <w:t xml:space="preserve">voldoende informatielijnen zijn tussen het management, het bestuur en de afdeling (medewerkers) over de inhoudelijke werking van het gehele CAW.  Dit werd </w:t>
      </w:r>
      <w:r w:rsidR="00D20E26" w:rsidRPr="004C6A11">
        <w:rPr>
          <w:rFonts w:asciiTheme="minorHAnsi" w:eastAsia="Times New Roman" w:hAnsiTheme="minorHAnsi" w:cstheme="minorHAnsi"/>
          <w:lang w:val="nl-NL" w:eastAsia="nl-NL"/>
        </w:rPr>
        <w:t xml:space="preserve">ook bij alle </w:t>
      </w:r>
      <w:r w:rsidR="00190516">
        <w:rPr>
          <w:rFonts w:asciiTheme="minorHAnsi" w:eastAsia="Times New Roman" w:hAnsiTheme="minorHAnsi" w:cstheme="minorHAnsi"/>
          <w:lang w:val="nl-NL" w:eastAsia="nl-NL"/>
        </w:rPr>
        <w:t>CAW’s</w:t>
      </w:r>
      <w:r w:rsidR="00D20E26" w:rsidRPr="004C6A11">
        <w:rPr>
          <w:rFonts w:asciiTheme="minorHAnsi" w:eastAsia="Times New Roman" w:hAnsiTheme="minorHAnsi" w:cstheme="minorHAnsi"/>
          <w:lang w:val="nl-NL" w:eastAsia="nl-NL"/>
        </w:rPr>
        <w:t xml:space="preserve"> </w:t>
      </w:r>
      <w:r w:rsidRPr="004C6A11">
        <w:rPr>
          <w:rFonts w:asciiTheme="minorHAnsi" w:eastAsia="Times New Roman" w:hAnsiTheme="minorHAnsi" w:cstheme="minorHAnsi"/>
          <w:lang w:val="nl-NL" w:eastAsia="nl-NL"/>
        </w:rPr>
        <w:t>tijdens de praktijktoets bevestigd door de medewerkers</w:t>
      </w:r>
      <w:r w:rsidR="00E74807" w:rsidRPr="004C6A11">
        <w:rPr>
          <w:rFonts w:asciiTheme="minorHAnsi" w:eastAsia="Times New Roman" w:hAnsiTheme="minorHAnsi" w:cstheme="minorHAnsi"/>
          <w:lang w:val="nl-NL" w:eastAsia="nl-NL"/>
        </w:rPr>
        <w:t xml:space="preserve">, met uitzondering van één CAW waar de gesproken medewerkers top-down niet voldoende informatiedoorstroming ervaarden. De gesproken medewerkers van dit CAW gaven aan dat ze niet steeds op de hoogte zijn van wat er binnen het CAW gebeurt en dat ze niet het gevoel hebben dat men in één CAW werkt. Voor hen was het moeilijk om de voordelen van het groter geheel te zien. </w:t>
      </w:r>
    </w:p>
    <w:p w14:paraId="1A965805" w14:textId="77777777" w:rsidR="00E74807" w:rsidRDefault="00E74807" w:rsidP="00EA425B">
      <w:pPr>
        <w:tabs>
          <w:tab w:val="left" w:pos="3686"/>
        </w:tabs>
        <w:spacing w:line="270" w:lineRule="exact"/>
        <w:contextualSpacing/>
        <w:rPr>
          <w:rFonts w:eastAsia="Flanders Art Serif" w:cs="Times New Roman"/>
          <w:color w:val="1D1B11"/>
        </w:rPr>
      </w:pPr>
    </w:p>
    <w:p w14:paraId="14BB781C" w14:textId="77777777" w:rsidR="00645648" w:rsidRDefault="00645648" w:rsidP="00EA425B">
      <w:pPr>
        <w:tabs>
          <w:tab w:val="left" w:pos="3686"/>
        </w:tabs>
        <w:spacing w:line="270" w:lineRule="exact"/>
        <w:contextualSpacing/>
        <w:rPr>
          <w:rFonts w:eastAsia="Flanders Art Serif" w:cs="Times New Roman"/>
          <w:color w:val="1D1B11"/>
        </w:rPr>
      </w:pPr>
    </w:p>
    <w:p w14:paraId="76FB77CD" w14:textId="77777777" w:rsidR="00D12B94" w:rsidRDefault="0096198D" w:rsidP="00D12B94">
      <w:pPr>
        <w:pStyle w:val="Kop1"/>
        <w:rPr>
          <w:rFonts w:eastAsia="Times New Roman"/>
        </w:rPr>
      </w:pPr>
      <w:bookmarkStart w:id="18" w:name="_Toc459103675"/>
      <w:r>
        <w:rPr>
          <w:rFonts w:eastAsia="Times New Roman"/>
        </w:rPr>
        <w:t>Interne organisatie</w:t>
      </w:r>
      <w:bookmarkEnd w:id="18"/>
    </w:p>
    <w:p w14:paraId="282FE511" w14:textId="77777777" w:rsidR="00D12B94" w:rsidRPr="004C6A11" w:rsidRDefault="00323921"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4C6A11">
        <w:rPr>
          <w:rFonts w:asciiTheme="minorHAnsi" w:eastAsia="Times New Roman" w:hAnsiTheme="minorHAnsi" w:cstheme="minorHAnsi"/>
          <w:lang w:val="nl-NL" w:eastAsia="nl-NL"/>
        </w:rPr>
        <w:t xml:space="preserve">Een </w:t>
      </w:r>
      <w:r w:rsidR="00F71C10" w:rsidRPr="004C6A11">
        <w:rPr>
          <w:rFonts w:asciiTheme="minorHAnsi" w:eastAsia="Times New Roman" w:hAnsiTheme="minorHAnsi" w:cstheme="minorHAnsi"/>
          <w:lang w:val="nl-NL" w:eastAsia="nl-NL"/>
        </w:rPr>
        <w:t xml:space="preserve">fusie vraagt om een hervorming van de interne organisatie. </w:t>
      </w:r>
      <w:r w:rsidR="00440675">
        <w:rPr>
          <w:rFonts w:asciiTheme="minorHAnsi" w:eastAsia="Times New Roman" w:hAnsiTheme="minorHAnsi" w:cstheme="minorHAnsi"/>
          <w:lang w:val="nl-NL" w:eastAsia="nl-NL"/>
        </w:rPr>
        <w:t xml:space="preserve">Zorginspectie is nagegaan </w:t>
      </w:r>
      <w:r w:rsidR="00F71C10" w:rsidRPr="004C6A11">
        <w:rPr>
          <w:rFonts w:asciiTheme="minorHAnsi" w:eastAsia="Times New Roman" w:hAnsiTheme="minorHAnsi" w:cstheme="minorHAnsi"/>
          <w:lang w:val="nl-NL" w:eastAsia="nl-NL"/>
        </w:rPr>
        <w:t xml:space="preserve">in welke mate de vernieuwde </w:t>
      </w:r>
      <w:r w:rsidR="00F71C10" w:rsidRPr="00D91FBB">
        <w:rPr>
          <w:rFonts w:asciiTheme="minorHAnsi" w:eastAsia="Times New Roman" w:hAnsiTheme="minorHAnsi" w:cstheme="minorHAnsi"/>
          <w:lang w:val="nl-NL" w:eastAsia="nl-NL"/>
        </w:rPr>
        <w:t>interne organisatie gericht is op een geïntegreerde werking die voordelen biedt voor</w:t>
      </w:r>
      <w:r w:rsidRPr="00D91FBB">
        <w:rPr>
          <w:rFonts w:asciiTheme="minorHAnsi" w:eastAsia="Times New Roman" w:hAnsiTheme="minorHAnsi" w:cstheme="minorHAnsi"/>
          <w:lang w:val="nl-NL" w:eastAsia="nl-NL"/>
        </w:rPr>
        <w:t xml:space="preserve"> de medewerkers en de gebruikers. </w:t>
      </w:r>
      <w:r w:rsidR="00F71C10" w:rsidRPr="00D91FBB">
        <w:rPr>
          <w:rFonts w:asciiTheme="minorHAnsi" w:eastAsia="Times New Roman" w:hAnsiTheme="minorHAnsi" w:cstheme="minorHAnsi"/>
          <w:lang w:val="nl-NL" w:eastAsia="nl-NL"/>
        </w:rPr>
        <w:t>Tijdens de inspectie is gekeken naar het</w:t>
      </w:r>
      <w:r w:rsidR="0096198D" w:rsidRPr="00D91FBB">
        <w:rPr>
          <w:rFonts w:asciiTheme="minorHAnsi" w:eastAsia="Times New Roman" w:hAnsiTheme="minorHAnsi" w:cstheme="minorHAnsi"/>
          <w:lang w:val="nl-NL" w:eastAsia="nl-NL"/>
        </w:rPr>
        <w:t xml:space="preserve"> effect van de fusie op het organogram, de organisatie van ondersteunende diensten</w:t>
      </w:r>
      <w:r w:rsidR="00F71C10" w:rsidRPr="00D91FBB">
        <w:rPr>
          <w:rFonts w:asciiTheme="minorHAnsi" w:eastAsia="Times New Roman" w:hAnsiTheme="minorHAnsi" w:cstheme="minorHAnsi"/>
          <w:lang w:val="nl-NL" w:eastAsia="nl-NL"/>
        </w:rPr>
        <w:t xml:space="preserve">, de </w:t>
      </w:r>
      <w:r w:rsidR="0096198D" w:rsidRPr="00D91FBB">
        <w:rPr>
          <w:rFonts w:asciiTheme="minorHAnsi" w:eastAsia="Times New Roman" w:hAnsiTheme="minorHAnsi" w:cstheme="minorHAnsi"/>
          <w:lang w:val="nl-NL" w:eastAsia="nl-NL"/>
        </w:rPr>
        <w:t xml:space="preserve">personeelsaangelegenheden en het vrijwilligersbeleid. </w:t>
      </w:r>
      <w:r w:rsidR="00D671CF" w:rsidRPr="00D91FBB">
        <w:rPr>
          <w:rFonts w:asciiTheme="minorHAnsi" w:eastAsia="Times New Roman" w:hAnsiTheme="minorHAnsi" w:cstheme="minorHAnsi"/>
          <w:lang w:val="nl-NL" w:eastAsia="nl-NL"/>
        </w:rPr>
        <w:t xml:space="preserve">Zorginspectie is zich bewust van de complexiteit van dergelijke fusieoperatie en van de impact ervan op een organisatie en zijn medewerkers. </w:t>
      </w:r>
      <w:r w:rsidR="0096198D" w:rsidRPr="00D91FBB">
        <w:rPr>
          <w:rFonts w:asciiTheme="minorHAnsi" w:eastAsia="Times New Roman" w:hAnsiTheme="minorHAnsi" w:cstheme="minorHAnsi"/>
          <w:lang w:val="nl-NL" w:eastAsia="nl-NL"/>
        </w:rPr>
        <w:t>Deze luiken van de bevraging werd</w:t>
      </w:r>
      <w:r w:rsidRPr="00D91FBB">
        <w:rPr>
          <w:rFonts w:asciiTheme="minorHAnsi" w:eastAsia="Times New Roman" w:hAnsiTheme="minorHAnsi" w:cstheme="minorHAnsi"/>
          <w:lang w:val="nl-NL" w:eastAsia="nl-NL"/>
        </w:rPr>
        <w:t>en</w:t>
      </w:r>
      <w:r w:rsidR="0096198D" w:rsidRPr="00D91FBB">
        <w:rPr>
          <w:rFonts w:asciiTheme="minorHAnsi" w:eastAsia="Times New Roman" w:hAnsiTheme="minorHAnsi" w:cstheme="minorHAnsi"/>
          <w:lang w:val="nl-NL" w:eastAsia="nl-NL"/>
        </w:rPr>
        <w:t xml:space="preserve"> </w:t>
      </w:r>
      <w:r w:rsidR="005246B3" w:rsidRPr="00D91FBB">
        <w:rPr>
          <w:rFonts w:asciiTheme="minorHAnsi" w:eastAsia="Times New Roman" w:hAnsiTheme="minorHAnsi" w:cstheme="minorHAnsi"/>
          <w:lang w:val="nl-NL" w:eastAsia="nl-NL"/>
        </w:rPr>
        <w:t xml:space="preserve">echter </w:t>
      </w:r>
      <w:r w:rsidR="0096198D" w:rsidRPr="00D91FBB">
        <w:rPr>
          <w:rFonts w:asciiTheme="minorHAnsi" w:eastAsia="Times New Roman" w:hAnsiTheme="minorHAnsi" w:cstheme="minorHAnsi"/>
          <w:lang w:val="nl-NL" w:eastAsia="nl-NL"/>
        </w:rPr>
        <w:t>bewust beperkt gehouden, omdat we vanuit Z</w:t>
      </w:r>
      <w:r w:rsidRPr="00D91FBB">
        <w:rPr>
          <w:rFonts w:asciiTheme="minorHAnsi" w:eastAsia="Times New Roman" w:hAnsiTheme="minorHAnsi" w:cstheme="minorHAnsi"/>
          <w:lang w:val="nl-NL" w:eastAsia="nl-NL"/>
        </w:rPr>
        <w:t>orginspectie</w:t>
      </w:r>
      <w:r w:rsidR="0096198D" w:rsidRPr="00D91FBB">
        <w:rPr>
          <w:rFonts w:asciiTheme="minorHAnsi" w:eastAsia="Times New Roman" w:hAnsiTheme="minorHAnsi" w:cstheme="minorHAnsi"/>
          <w:lang w:val="nl-NL" w:eastAsia="nl-NL"/>
        </w:rPr>
        <w:t xml:space="preserve"> </w:t>
      </w:r>
      <w:r w:rsidR="0096198D" w:rsidRPr="004C6A11">
        <w:rPr>
          <w:rFonts w:asciiTheme="minorHAnsi" w:eastAsia="Times New Roman" w:hAnsiTheme="minorHAnsi" w:cstheme="minorHAnsi"/>
          <w:lang w:val="nl-NL" w:eastAsia="nl-NL"/>
        </w:rPr>
        <w:t>vooral wilden focussen op de gebruiker.</w:t>
      </w:r>
      <w:r w:rsidRPr="004C6A11">
        <w:rPr>
          <w:rFonts w:asciiTheme="minorHAnsi" w:eastAsia="Times New Roman" w:hAnsiTheme="minorHAnsi" w:cstheme="minorHAnsi"/>
          <w:lang w:val="nl-NL" w:eastAsia="nl-NL"/>
        </w:rPr>
        <w:t xml:space="preserve"> </w:t>
      </w:r>
      <w:r w:rsidR="0096198D" w:rsidRPr="004C6A11">
        <w:rPr>
          <w:rFonts w:asciiTheme="minorHAnsi" w:eastAsia="Times New Roman" w:hAnsiTheme="minorHAnsi" w:cstheme="minorHAnsi"/>
          <w:lang w:val="nl-NL" w:eastAsia="nl-NL"/>
        </w:rPr>
        <w:t xml:space="preserve">In deze optiek werd binnen de interne organisatie </w:t>
      </w:r>
      <w:r w:rsidR="00F71C10" w:rsidRPr="004C6A11">
        <w:rPr>
          <w:rFonts w:asciiTheme="minorHAnsi" w:eastAsia="Times New Roman" w:hAnsiTheme="minorHAnsi" w:cstheme="minorHAnsi"/>
          <w:lang w:val="nl-NL" w:eastAsia="nl-NL"/>
        </w:rPr>
        <w:t>ook</w:t>
      </w:r>
      <w:r w:rsidR="0096198D" w:rsidRPr="004C6A11">
        <w:rPr>
          <w:rFonts w:asciiTheme="minorHAnsi" w:eastAsia="Times New Roman" w:hAnsiTheme="minorHAnsi" w:cstheme="minorHAnsi"/>
          <w:lang w:val="nl-NL" w:eastAsia="nl-NL"/>
        </w:rPr>
        <w:t xml:space="preserve"> gevraagd naar een referentiekader over grensoverschrijdend gedrag t.a.v. de gebruiker.</w:t>
      </w:r>
    </w:p>
    <w:p w14:paraId="50737EBD" w14:textId="77777777" w:rsidR="0096198D" w:rsidRPr="004C6A11" w:rsidRDefault="0096198D"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p>
    <w:p w14:paraId="79D1F006" w14:textId="77777777" w:rsidR="00D12B94" w:rsidRDefault="0096198D" w:rsidP="00D12B94">
      <w:pPr>
        <w:pStyle w:val="Kop2"/>
        <w:rPr>
          <w:rFonts w:eastAsia="Times New Roman"/>
        </w:rPr>
      </w:pPr>
      <w:bookmarkStart w:id="19" w:name="_Toc459103676"/>
      <w:r>
        <w:rPr>
          <w:rFonts w:eastAsia="Times New Roman"/>
        </w:rPr>
        <w:t>het organogam</w:t>
      </w:r>
      <w:bookmarkEnd w:id="19"/>
    </w:p>
    <w:p w14:paraId="05F20E72" w14:textId="57DB1C39" w:rsidR="003C669B" w:rsidRPr="00D91FBB" w:rsidRDefault="005246B3"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D91FBB">
        <w:rPr>
          <w:rFonts w:asciiTheme="minorHAnsi" w:eastAsia="Times New Roman" w:hAnsiTheme="minorHAnsi" w:cstheme="minorHAnsi"/>
          <w:lang w:val="nl-NL" w:eastAsia="nl-NL"/>
        </w:rPr>
        <w:t xml:space="preserve">De sectorale doelstellingen waarover sprake in artikel 11 van het BVR van 21 juni 2013 kunnen </w:t>
      </w:r>
      <w:r w:rsidR="00440675" w:rsidRPr="00D91FBB">
        <w:rPr>
          <w:rFonts w:asciiTheme="minorHAnsi" w:eastAsia="Times New Roman" w:hAnsiTheme="minorHAnsi" w:cstheme="minorHAnsi"/>
          <w:lang w:val="nl-NL" w:eastAsia="nl-NL"/>
        </w:rPr>
        <w:t xml:space="preserve">ondergebracht </w:t>
      </w:r>
      <w:r w:rsidR="00190516">
        <w:rPr>
          <w:rFonts w:asciiTheme="minorHAnsi" w:eastAsia="Times New Roman" w:hAnsiTheme="minorHAnsi" w:cstheme="minorHAnsi"/>
          <w:lang w:val="nl-NL" w:eastAsia="nl-NL"/>
        </w:rPr>
        <w:t>worden onder acht</w:t>
      </w:r>
      <w:r w:rsidR="00A05C1E" w:rsidRPr="00D91FBB">
        <w:rPr>
          <w:rFonts w:asciiTheme="minorHAnsi" w:eastAsia="Times New Roman" w:hAnsiTheme="minorHAnsi" w:cstheme="minorHAnsi"/>
          <w:lang w:val="nl-NL" w:eastAsia="nl-NL"/>
        </w:rPr>
        <w:t xml:space="preserve"> thema’s: </w:t>
      </w:r>
      <w:r w:rsidR="00837756" w:rsidRPr="00D91FBB">
        <w:rPr>
          <w:rFonts w:asciiTheme="minorHAnsi" w:eastAsia="Times New Roman" w:hAnsiTheme="minorHAnsi" w:cstheme="minorHAnsi"/>
          <w:lang w:val="nl-NL" w:eastAsia="nl-NL"/>
        </w:rPr>
        <w:t xml:space="preserve">Wonen, Relaties en persoonlijke problemen, Armoede en schulden, Slachtofferschap t.g.v. geweld </w:t>
      </w:r>
      <w:r w:rsidR="00837756" w:rsidRPr="004C6A11">
        <w:rPr>
          <w:rFonts w:asciiTheme="minorHAnsi" w:eastAsia="Times New Roman" w:hAnsiTheme="minorHAnsi" w:cstheme="minorHAnsi"/>
          <w:lang w:val="nl-NL" w:eastAsia="nl-NL"/>
        </w:rPr>
        <w:t>en criminaliteit, Detentie, Precair verblijf, Minderjarigen en jongvolwassenen en Crisis</w:t>
      </w:r>
      <w:r w:rsidR="003C669B" w:rsidRPr="004C6A11">
        <w:rPr>
          <w:rFonts w:asciiTheme="minorHAnsi" w:eastAsia="Times New Roman" w:hAnsiTheme="minorHAnsi" w:cstheme="minorHAnsi"/>
          <w:lang w:val="nl-NL" w:eastAsia="nl-NL"/>
        </w:rPr>
        <w:t>hulpverlening</w:t>
      </w:r>
      <w:r w:rsidR="00837756" w:rsidRPr="004C6A11">
        <w:rPr>
          <w:rFonts w:asciiTheme="minorHAnsi" w:eastAsia="Times New Roman" w:hAnsiTheme="minorHAnsi" w:cstheme="minorHAnsi"/>
          <w:lang w:val="nl-NL" w:eastAsia="nl-NL"/>
        </w:rPr>
        <w:t>.</w:t>
      </w:r>
      <w:r w:rsidR="00440675">
        <w:rPr>
          <w:rFonts w:asciiTheme="minorHAnsi" w:eastAsia="Times New Roman" w:hAnsiTheme="minorHAnsi" w:cstheme="minorHAnsi"/>
          <w:lang w:val="nl-NL" w:eastAsia="nl-NL"/>
        </w:rPr>
        <w:t xml:space="preserve"> </w:t>
      </w:r>
      <w:r w:rsidR="007075D5" w:rsidRPr="004C6A11">
        <w:rPr>
          <w:rFonts w:asciiTheme="minorHAnsi" w:eastAsia="Times New Roman" w:hAnsiTheme="minorHAnsi" w:cstheme="minorHAnsi"/>
          <w:lang w:val="nl-NL" w:eastAsia="nl-NL"/>
        </w:rPr>
        <w:t>Uit de vaststellingen blijkt dat</w:t>
      </w:r>
      <w:r w:rsidR="003C669B" w:rsidRPr="004C6A11">
        <w:rPr>
          <w:rFonts w:asciiTheme="minorHAnsi" w:eastAsia="Times New Roman" w:hAnsiTheme="minorHAnsi" w:cstheme="minorHAnsi"/>
          <w:lang w:val="nl-NL" w:eastAsia="nl-NL"/>
        </w:rPr>
        <w:t xml:space="preserve"> </w:t>
      </w:r>
      <w:r w:rsidR="007075D5" w:rsidRPr="004C6A11">
        <w:rPr>
          <w:rFonts w:asciiTheme="minorHAnsi" w:eastAsia="Times New Roman" w:hAnsiTheme="minorHAnsi" w:cstheme="minorHAnsi"/>
          <w:lang w:val="nl-NL" w:eastAsia="nl-NL"/>
        </w:rPr>
        <w:t>alle</w:t>
      </w:r>
      <w:r w:rsidR="005E3D0B" w:rsidRPr="004C6A11">
        <w:rPr>
          <w:rFonts w:asciiTheme="minorHAnsi" w:eastAsia="Times New Roman" w:hAnsiTheme="minorHAnsi" w:cstheme="minorHAnsi"/>
          <w:lang w:val="nl-NL" w:eastAsia="nl-NL"/>
        </w:rPr>
        <w:t xml:space="preserve"> CAW</w:t>
      </w:r>
      <w:r w:rsidR="00190516">
        <w:rPr>
          <w:rFonts w:asciiTheme="minorHAnsi" w:eastAsia="Times New Roman" w:hAnsiTheme="minorHAnsi" w:cstheme="minorHAnsi"/>
          <w:lang w:val="nl-NL" w:eastAsia="nl-NL"/>
        </w:rPr>
        <w:t>’s</w:t>
      </w:r>
      <w:r w:rsidR="005E3D0B" w:rsidRPr="004C6A11">
        <w:rPr>
          <w:rFonts w:asciiTheme="minorHAnsi" w:eastAsia="Times New Roman" w:hAnsiTheme="minorHAnsi" w:cstheme="minorHAnsi"/>
          <w:lang w:val="nl-NL" w:eastAsia="nl-NL"/>
        </w:rPr>
        <w:t xml:space="preserve"> </w:t>
      </w:r>
      <w:r w:rsidR="003C669B" w:rsidRPr="004C6A11">
        <w:rPr>
          <w:rFonts w:asciiTheme="minorHAnsi" w:eastAsia="Times New Roman" w:hAnsiTheme="minorHAnsi" w:cstheme="minorHAnsi"/>
          <w:lang w:val="nl-NL" w:eastAsia="nl-NL"/>
        </w:rPr>
        <w:t xml:space="preserve">die recent een fusie hebben </w:t>
      </w:r>
      <w:r w:rsidR="00FA13F5">
        <w:rPr>
          <w:rFonts w:asciiTheme="minorHAnsi" w:eastAsia="Times New Roman" w:hAnsiTheme="minorHAnsi" w:cstheme="minorHAnsi"/>
          <w:lang w:val="nl-NL" w:eastAsia="nl-NL"/>
        </w:rPr>
        <w:t>doorgevoerd</w:t>
      </w:r>
      <w:r w:rsidR="00D91FBB">
        <w:rPr>
          <w:rFonts w:asciiTheme="minorHAnsi" w:eastAsia="Times New Roman" w:hAnsiTheme="minorHAnsi" w:cstheme="minorHAnsi"/>
          <w:lang w:val="nl-NL" w:eastAsia="nl-NL"/>
        </w:rPr>
        <w:t>,</w:t>
      </w:r>
      <w:r w:rsidR="003C669B" w:rsidRPr="00D91FBB">
        <w:rPr>
          <w:rFonts w:asciiTheme="minorHAnsi" w:eastAsia="Times New Roman" w:hAnsiTheme="minorHAnsi" w:cstheme="minorHAnsi"/>
          <w:lang w:val="nl-NL" w:eastAsia="nl-NL"/>
        </w:rPr>
        <w:t xml:space="preserve"> </w:t>
      </w:r>
      <w:r w:rsidRPr="00D91FBB">
        <w:rPr>
          <w:rFonts w:asciiTheme="minorHAnsi" w:eastAsia="Times New Roman" w:hAnsiTheme="minorHAnsi" w:cstheme="minorHAnsi"/>
          <w:lang w:val="nl-NL" w:eastAsia="nl-NL"/>
        </w:rPr>
        <w:t xml:space="preserve">een </w:t>
      </w:r>
      <w:r w:rsidR="003C669B" w:rsidRPr="00D91FBB">
        <w:rPr>
          <w:rFonts w:asciiTheme="minorHAnsi" w:eastAsia="Times New Roman" w:hAnsiTheme="minorHAnsi" w:cstheme="minorHAnsi"/>
          <w:lang w:val="nl-NL" w:eastAsia="nl-NL"/>
        </w:rPr>
        <w:t xml:space="preserve">aangepast organogram hebben uitgewerkt. </w:t>
      </w:r>
      <w:r w:rsidR="005E3D0B" w:rsidRPr="00D91FBB">
        <w:rPr>
          <w:rFonts w:asciiTheme="minorHAnsi" w:eastAsia="Times New Roman" w:hAnsiTheme="minorHAnsi" w:cstheme="minorHAnsi"/>
          <w:lang w:val="nl-NL" w:eastAsia="nl-NL"/>
        </w:rPr>
        <w:t xml:space="preserve">Bij de opmaak van het organogram werd door de </w:t>
      </w:r>
      <w:r w:rsidR="00190516">
        <w:rPr>
          <w:rFonts w:asciiTheme="minorHAnsi" w:eastAsia="Times New Roman" w:hAnsiTheme="minorHAnsi" w:cstheme="minorHAnsi"/>
          <w:lang w:val="nl-NL" w:eastAsia="nl-NL"/>
        </w:rPr>
        <w:t>CAW’s</w:t>
      </w:r>
      <w:r w:rsidR="005E3D0B" w:rsidRPr="00D91FBB">
        <w:rPr>
          <w:rFonts w:asciiTheme="minorHAnsi" w:eastAsia="Times New Roman" w:hAnsiTheme="minorHAnsi" w:cstheme="minorHAnsi"/>
          <w:lang w:val="nl-NL" w:eastAsia="nl-NL"/>
        </w:rPr>
        <w:t xml:space="preserve"> rekening gehouden met </w:t>
      </w:r>
      <w:r w:rsidRPr="00D91FBB">
        <w:rPr>
          <w:rFonts w:asciiTheme="minorHAnsi" w:eastAsia="Times New Roman" w:hAnsiTheme="minorHAnsi" w:cstheme="minorHAnsi"/>
          <w:lang w:val="nl-NL" w:eastAsia="nl-NL"/>
        </w:rPr>
        <w:t xml:space="preserve">de </w:t>
      </w:r>
      <w:r w:rsidR="005E3D0B" w:rsidRPr="00D91FBB">
        <w:rPr>
          <w:rFonts w:asciiTheme="minorHAnsi" w:eastAsia="Times New Roman" w:hAnsiTheme="minorHAnsi" w:cstheme="minorHAnsi"/>
          <w:lang w:val="nl-NL" w:eastAsia="nl-NL"/>
        </w:rPr>
        <w:t xml:space="preserve">verschillende inhoudelijke thema’s. </w:t>
      </w:r>
    </w:p>
    <w:p w14:paraId="3220CD0F" w14:textId="77777777" w:rsidR="003C669B" w:rsidRDefault="003C669B" w:rsidP="00FE5E05">
      <w:pPr>
        <w:jc w:val="both"/>
      </w:pPr>
    </w:p>
    <w:p w14:paraId="2F678148" w14:textId="77777777" w:rsidR="004C6A11" w:rsidRPr="00D91FBB" w:rsidRDefault="00996A29"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4C6A11">
        <w:rPr>
          <w:rFonts w:asciiTheme="minorHAnsi" w:eastAsia="Times New Roman" w:hAnsiTheme="minorHAnsi" w:cstheme="minorHAnsi"/>
          <w:lang w:val="nl-NL" w:eastAsia="nl-NL"/>
        </w:rPr>
        <w:t>B</w:t>
      </w:r>
      <w:r w:rsidR="005E3D0B" w:rsidRPr="004C6A11">
        <w:rPr>
          <w:rFonts w:asciiTheme="minorHAnsi" w:eastAsia="Times New Roman" w:hAnsiTheme="minorHAnsi" w:cstheme="minorHAnsi"/>
          <w:lang w:val="nl-NL" w:eastAsia="nl-NL"/>
        </w:rPr>
        <w:t>ij</w:t>
      </w:r>
      <w:r w:rsidRPr="004C6A11">
        <w:rPr>
          <w:rFonts w:asciiTheme="minorHAnsi" w:eastAsia="Times New Roman" w:hAnsiTheme="minorHAnsi" w:cstheme="minorHAnsi"/>
          <w:lang w:val="nl-NL" w:eastAsia="nl-NL"/>
        </w:rPr>
        <w:t xml:space="preserve"> twee</w:t>
      </w:r>
      <w:r w:rsidR="005E3D0B" w:rsidRPr="004C6A11">
        <w:rPr>
          <w:rFonts w:asciiTheme="minorHAnsi" w:eastAsia="Times New Roman" w:hAnsiTheme="minorHAnsi" w:cstheme="minorHAnsi"/>
          <w:lang w:val="nl-NL" w:eastAsia="nl-NL"/>
        </w:rPr>
        <w:t xml:space="preserve"> </w:t>
      </w:r>
      <w:r w:rsidR="00190516">
        <w:rPr>
          <w:rFonts w:asciiTheme="minorHAnsi" w:eastAsia="Times New Roman" w:hAnsiTheme="minorHAnsi" w:cstheme="minorHAnsi"/>
          <w:lang w:val="nl-NL" w:eastAsia="nl-NL"/>
        </w:rPr>
        <w:t>CAW’s</w:t>
      </w:r>
      <w:r w:rsidR="005E3D0B" w:rsidRPr="004C6A11">
        <w:rPr>
          <w:rFonts w:asciiTheme="minorHAnsi" w:eastAsia="Times New Roman" w:hAnsiTheme="minorHAnsi" w:cstheme="minorHAnsi"/>
          <w:lang w:val="nl-NL" w:eastAsia="nl-NL"/>
        </w:rPr>
        <w:t xml:space="preserve"> had het thema </w:t>
      </w:r>
      <w:r w:rsidRPr="004C6A11">
        <w:rPr>
          <w:rFonts w:asciiTheme="minorHAnsi" w:eastAsia="Times New Roman" w:hAnsiTheme="minorHAnsi" w:cstheme="minorHAnsi"/>
          <w:lang w:val="nl-NL" w:eastAsia="nl-NL"/>
        </w:rPr>
        <w:t>precair verblijf</w:t>
      </w:r>
      <w:r w:rsidR="005E3D0B" w:rsidRPr="004C6A11">
        <w:rPr>
          <w:rFonts w:asciiTheme="minorHAnsi" w:eastAsia="Times New Roman" w:hAnsiTheme="minorHAnsi" w:cstheme="minorHAnsi"/>
          <w:lang w:val="nl-NL" w:eastAsia="nl-NL"/>
        </w:rPr>
        <w:t xml:space="preserve"> geen duidelijke plaats in het organogram.  </w:t>
      </w:r>
      <w:r w:rsidR="00BB3D97">
        <w:rPr>
          <w:rFonts w:asciiTheme="minorHAnsi" w:eastAsia="Times New Roman" w:hAnsiTheme="minorHAnsi" w:cstheme="minorHAnsi"/>
          <w:lang w:val="nl-NL" w:eastAsia="nl-NL"/>
        </w:rPr>
        <w:t>Bij é</w:t>
      </w:r>
      <w:r w:rsidRPr="004C6A11">
        <w:rPr>
          <w:rFonts w:asciiTheme="minorHAnsi" w:eastAsia="Times New Roman" w:hAnsiTheme="minorHAnsi" w:cstheme="minorHAnsi"/>
          <w:lang w:val="nl-NL" w:eastAsia="nl-NL"/>
        </w:rPr>
        <w:t xml:space="preserve">én CAW </w:t>
      </w:r>
      <w:r w:rsidR="00BB3D97">
        <w:rPr>
          <w:rFonts w:asciiTheme="minorHAnsi" w:eastAsia="Times New Roman" w:hAnsiTheme="minorHAnsi" w:cstheme="minorHAnsi"/>
          <w:lang w:val="nl-NL" w:eastAsia="nl-NL"/>
        </w:rPr>
        <w:t xml:space="preserve">werd aangegeven dat dit </w:t>
      </w:r>
      <w:r w:rsidRPr="004C6A11">
        <w:rPr>
          <w:rFonts w:asciiTheme="minorHAnsi" w:eastAsia="Times New Roman" w:hAnsiTheme="minorHAnsi" w:cstheme="minorHAnsi"/>
          <w:lang w:val="nl-NL" w:eastAsia="nl-NL"/>
        </w:rPr>
        <w:t xml:space="preserve">opgenomen wordt binnen de werking SAM (steunpunt asiel en migratie).  Het andere </w:t>
      </w:r>
      <w:r w:rsidR="003C669B" w:rsidRPr="00E87095">
        <w:rPr>
          <w:rFonts w:asciiTheme="minorHAnsi" w:eastAsia="Times New Roman" w:hAnsiTheme="minorHAnsi" w:cstheme="minorHAnsi"/>
          <w:lang w:val="nl-NL" w:eastAsia="nl-NL"/>
        </w:rPr>
        <w:t xml:space="preserve">CAW </w:t>
      </w:r>
      <w:r>
        <w:rPr>
          <w:rFonts w:asciiTheme="minorHAnsi" w:eastAsia="Times New Roman" w:hAnsiTheme="minorHAnsi" w:cstheme="minorHAnsi"/>
          <w:lang w:val="nl-NL" w:eastAsia="nl-NL"/>
        </w:rPr>
        <w:t xml:space="preserve">gaf aan </w:t>
      </w:r>
      <w:r w:rsidR="003C669B" w:rsidRPr="00E87095">
        <w:rPr>
          <w:rFonts w:asciiTheme="minorHAnsi" w:eastAsia="Times New Roman" w:hAnsiTheme="minorHAnsi" w:cstheme="minorHAnsi"/>
          <w:lang w:val="nl-NL" w:eastAsia="nl-NL"/>
        </w:rPr>
        <w:t>geen erkenning of financiering voor precair verblijf</w:t>
      </w:r>
      <w:r>
        <w:rPr>
          <w:rFonts w:asciiTheme="minorHAnsi" w:eastAsia="Times New Roman" w:hAnsiTheme="minorHAnsi" w:cstheme="minorHAnsi"/>
          <w:lang w:val="nl-NL" w:eastAsia="nl-NL"/>
        </w:rPr>
        <w:t xml:space="preserve"> te hebben</w:t>
      </w:r>
      <w:r w:rsidR="003C669B" w:rsidRPr="00E87095">
        <w:rPr>
          <w:rFonts w:asciiTheme="minorHAnsi" w:eastAsia="Times New Roman" w:hAnsiTheme="minorHAnsi" w:cstheme="minorHAnsi"/>
          <w:lang w:val="nl-NL" w:eastAsia="nl-NL"/>
        </w:rPr>
        <w:t xml:space="preserve">. </w:t>
      </w:r>
      <w:r>
        <w:rPr>
          <w:rFonts w:asciiTheme="minorHAnsi" w:eastAsia="Times New Roman" w:hAnsiTheme="minorHAnsi" w:cstheme="minorHAnsi"/>
          <w:lang w:val="nl-NL" w:eastAsia="nl-NL"/>
        </w:rPr>
        <w:t xml:space="preserve">Mensen met een precair verblijfsstatuut kunnen er wel  </w:t>
      </w:r>
      <w:r w:rsidR="003C669B" w:rsidRPr="00E87095">
        <w:rPr>
          <w:rFonts w:asciiTheme="minorHAnsi" w:eastAsia="Times New Roman" w:hAnsiTheme="minorHAnsi" w:cstheme="minorHAnsi"/>
          <w:lang w:val="nl-NL" w:eastAsia="nl-NL"/>
        </w:rPr>
        <w:t xml:space="preserve">voor één dag opgevangen </w:t>
      </w:r>
      <w:r>
        <w:rPr>
          <w:rFonts w:asciiTheme="minorHAnsi" w:eastAsia="Times New Roman" w:hAnsiTheme="minorHAnsi" w:cstheme="minorHAnsi"/>
          <w:lang w:val="nl-NL" w:eastAsia="nl-NL"/>
        </w:rPr>
        <w:t>worde</w:t>
      </w:r>
      <w:r w:rsidR="00BB3D97">
        <w:rPr>
          <w:rFonts w:asciiTheme="minorHAnsi" w:eastAsia="Times New Roman" w:hAnsiTheme="minorHAnsi" w:cstheme="minorHAnsi"/>
          <w:lang w:val="nl-NL" w:eastAsia="nl-NL"/>
        </w:rPr>
        <w:t>n</w:t>
      </w:r>
      <w:r>
        <w:rPr>
          <w:rFonts w:asciiTheme="minorHAnsi" w:eastAsia="Times New Roman" w:hAnsiTheme="minorHAnsi" w:cstheme="minorHAnsi"/>
          <w:lang w:val="nl-NL" w:eastAsia="nl-NL"/>
        </w:rPr>
        <w:t xml:space="preserve"> </w:t>
      </w:r>
      <w:r w:rsidR="003C669B" w:rsidRPr="00E87095">
        <w:rPr>
          <w:rFonts w:asciiTheme="minorHAnsi" w:eastAsia="Times New Roman" w:hAnsiTheme="minorHAnsi" w:cstheme="minorHAnsi"/>
          <w:lang w:val="nl-NL" w:eastAsia="nl-NL"/>
        </w:rPr>
        <w:t xml:space="preserve">of kunnen terecht bij het crisisonthaal. </w:t>
      </w:r>
      <w:r w:rsidR="00FE5E05">
        <w:rPr>
          <w:rFonts w:asciiTheme="minorHAnsi" w:eastAsia="Times New Roman" w:hAnsiTheme="minorHAnsi" w:cstheme="minorHAnsi"/>
          <w:lang w:val="nl-NL" w:eastAsia="nl-NL"/>
        </w:rPr>
        <w:t>Bij é</w:t>
      </w:r>
      <w:r>
        <w:rPr>
          <w:rFonts w:asciiTheme="minorHAnsi" w:eastAsia="Times New Roman" w:hAnsiTheme="minorHAnsi" w:cstheme="minorHAnsi"/>
          <w:lang w:val="nl-NL" w:eastAsia="nl-NL"/>
        </w:rPr>
        <w:t xml:space="preserve">én CAW heeft </w:t>
      </w:r>
      <w:r w:rsidR="00FE5E05">
        <w:rPr>
          <w:rFonts w:asciiTheme="minorHAnsi" w:eastAsia="Times New Roman" w:hAnsiTheme="minorHAnsi" w:cstheme="minorHAnsi"/>
          <w:lang w:val="nl-NL" w:eastAsia="nl-NL"/>
        </w:rPr>
        <w:t xml:space="preserve">het thema detentie </w:t>
      </w:r>
      <w:r w:rsidR="00FE5E05" w:rsidRPr="00D91FBB">
        <w:rPr>
          <w:rFonts w:asciiTheme="minorHAnsi" w:eastAsia="Times New Roman" w:hAnsiTheme="minorHAnsi" w:cstheme="minorHAnsi"/>
          <w:lang w:val="nl-NL" w:eastAsia="nl-NL"/>
        </w:rPr>
        <w:t>geen plaats in het organogram, waarbij werd aangegeven dat dit niet tot het takenpakket van het CAW behoort</w:t>
      </w:r>
      <w:r w:rsidR="005246B3" w:rsidRPr="00D91FBB">
        <w:rPr>
          <w:rFonts w:asciiTheme="minorHAnsi" w:eastAsia="Times New Roman" w:hAnsiTheme="minorHAnsi" w:cstheme="minorHAnsi"/>
          <w:lang w:val="nl-NL" w:eastAsia="nl-NL"/>
        </w:rPr>
        <w:t>, omdat er zich geen gevangenis bevindt op het grondgebied van het CAW</w:t>
      </w:r>
      <w:r w:rsidR="00FE5E05" w:rsidRPr="00D91FBB">
        <w:rPr>
          <w:rFonts w:asciiTheme="minorHAnsi" w:eastAsia="Times New Roman" w:hAnsiTheme="minorHAnsi" w:cstheme="minorHAnsi"/>
          <w:lang w:val="nl-NL" w:eastAsia="nl-NL"/>
        </w:rPr>
        <w:t xml:space="preserve">. </w:t>
      </w:r>
      <w:r w:rsidRPr="00D91FBB">
        <w:rPr>
          <w:rFonts w:asciiTheme="minorHAnsi" w:eastAsia="Times New Roman" w:hAnsiTheme="minorHAnsi" w:cstheme="minorHAnsi"/>
          <w:lang w:val="nl-NL" w:eastAsia="nl-NL"/>
        </w:rPr>
        <w:t xml:space="preserve"> </w:t>
      </w:r>
    </w:p>
    <w:p w14:paraId="30D76FEA" w14:textId="77777777" w:rsidR="004C6A11" w:rsidRPr="00D91FBB" w:rsidRDefault="004C6A11" w:rsidP="00FE5E05">
      <w:pPr>
        <w:jc w:val="both"/>
        <w:rPr>
          <w:rFonts w:asciiTheme="minorHAnsi" w:eastAsia="Times New Roman" w:hAnsiTheme="minorHAnsi" w:cstheme="minorHAnsi"/>
          <w:lang w:val="nl-NL" w:eastAsia="nl-NL"/>
        </w:rPr>
      </w:pPr>
    </w:p>
    <w:p w14:paraId="53ED25CB" w14:textId="77777777" w:rsidR="005E3D0B" w:rsidRDefault="005E3D0B" w:rsidP="005E3D0B">
      <w:pPr>
        <w:pStyle w:val="Kop2"/>
        <w:rPr>
          <w:rFonts w:eastAsia="Times New Roman"/>
        </w:rPr>
      </w:pPr>
      <w:bookmarkStart w:id="20" w:name="_Toc459103677"/>
      <w:r>
        <w:rPr>
          <w:rFonts w:eastAsia="Times New Roman"/>
        </w:rPr>
        <w:lastRenderedPageBreak/>
        <w:t>De ondersteunende diensten</w:t>
      </w:r>
      <w:bookmarkEnd w:id="20"/>
    </w:p>
    <w:p w14:paraId="4BCFC904" w14:textId="77777777" w:rsidR="00D12B94" w:rsidRDefault="00D12B94" w:rsidP="00D12B94">
      <w:pPr>
        <w:spacing w:line="240" w:lineRule="auto"/>
        <w:jc w:val="both"/>
        <w:rPr>
          <w:b/>
          <w:lang w:val="nl-NL" w:eastAsia="nl-NL"/>
        </w:rPr>
      </w:pPr>
    </w:p>
    <w:p w14:paraId="7D5F8A59" w14:textId="77777777" w:rsidR="00FC201F" w:rsidRPr="004C6A11" w:rsidRDefault="00AE1593" w:rsidP="004C6A11">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DE76BC">
        <w:rPr>
          <w:rFonts w:asciiTheme="minorHAnsi" w:eastAsia="Times New Roman" w:hAnsiTheme="minorHAnsi" w:cstheme="minorHAnsi"/>
          <w:lang w:val="nl-NL" w:eastAsia="nl-NL"/>
        </w:rPr>
        <w:t xml:space="preserve">Er kan verwacht worden dat </w:t>
      </w:r>
      <w:r w:rsidR="00190516">
        <w:rPr>
          <w:rFonts w:asciiTheme="minorHAnsi" w:eastAsia="Times New Roman" w:hAnsiTheme="minorHAnsi" w:cstheme="minorHAnsi"/>
          <w:lang w:val="nl-NL" w:eastAsia="nl-NL"/>
        </w:rPr>
        <w:t>CAW’s</w:t>
      </w:r>
      <w:r w:rsidRPr="00DE76BC">
        <w:rPr>
          <w:rFonts w:asciiTheme="minorHAnsi" w:eastAsia="Times New Roman" w:hAnsiTheme="minorHAnsi" w:cstheme="minorHAnsi"/>
          <w:lang w:val="nl-NL" w:eastAsia="nl-NL"/>
        </w:rPr>
        <w:t xml:space="preserve"> met de fusie gezocht hebben naar opportuniteiten op het vlak van interne organisatie, door bijvoorbeeld ondersteunende diensten te bundelen</w:t>
      </w:r>
      <w:r w:rsidR="00DE76BC" w:rsidRPr="00DE76BC">
        <w:rPr>
          <w:rFonts w:asciiTheme="minorHAnsi" w:eastAsia="Times New Roman" w:hAnsiTheme="minorHAnsi" w:cstheme="minorHAnsi"/>
          <w:lang w:val="nl-NL" w:eastAsia="nl-NL"/>
        </w:rPr>
        <w:t xml:space="preserve">, overlappingen weg te werken </w:t>
      </w:r>
      <w:r w:rsidRPr="00DE76BC">
        <w:rPr>
          <w:rFonts w:asciiTheme="minorHAnsi" w:eastAsia="Times New Roman" w:hAnsiTheme="minorHAnsi" w:cstheme="minorHAnsi"/>
          <w:lang w:val="nl-NL" w:eastAsia="nl-NL"/>
        </w:rPr>
        <w:t xml:space="preserve">en kennis samen te brengen. Dit kan leiden tot efficiëntiewinst, tot duidelijkheid voor en gelijkberechtiging van medewerkers, onafhankelijk van de afdeling waar ze werken. </w:t>
      </w:r>
      <w:r w:rsidR="009458E9" w:rsidRPr="00DE76BC">
        <w:rPr>
          <w:rFonts w:asciiTheme="minorHAnsi" w:eastAsia="Times New Roman" w:hAnsiTheme="minorHAnsi" w:cstheme="minorHAnsi"/>
          <w:lang w:val="nl-NL" w:eastAsia="nl-NL"/>
        </w:rPr>
        <w:t xml:space="preserve">Tijdens deze inspectie werd </w:t>
      </w:r>
      <w:r w:rsidR="001B6728" w:rsidRPr="00DE76BC">
        <w:rPr>
          <w:rFonts w:asciiTheme="minorHAnsi" w:eastAsia="Times New Roman" w:hAnsiTheme="minorHAnsi" w:cstheme="minorHAnsi"/>
          <w:lang w:val="nl-NL" w:eastAsia="nl-NL"/>
        </w:rPr>
        <w:t xml:space="preserve">op de hoofdzetel </w:t>
      </w:r>
      <w:r w:rsidR="00FC201F" w:rsidRPr="00DE76BC">
        <w:rPr>
          <w:rFonts w:asciiTheme="minorHAnsi" w:eastAsia="Times New Roman" w:hAnsiTheme="minorHAnsi" w:cstheme="minorHAnsi"/>
          <w:lang w:val="nl-NL" w:eastAsia="nl-NL"/>
        </w:rPr>
        <w:t xml:space="preserve">bevraagd </w:t>
      </w:r>
      <w:r w:rsidR="00377BCD" w:rsidRPr="00DE76BC">
        <w:rPr>
          <w:rFonts w:asciiTheme="minorHAnsi" w:eastAsia="Times New Roman" w:hAnsiTheme="minorHAnsi" w:cstheme="minorHAnsi"/>
          <w:lang w:val="nl-NL" w:eastAsia="nl-NL"/>
        </w:rPr>
        <w:t>welke ondersteunende diensten centraal georganiseerd zijn</w:t>
      </w:r>
      <w:r w:rsidR="00DE76BC" w:rsidRPr="00DE76BC">
        <w:rPr>
          <w:rFonts w:asciiTheme="minorHAnsi" w:eastAsia="Times New Roman" w:hAnsiTheme="minorHAnsi" w:cstheme="minorHAnsi"/>
          <w:lang w:val="nl-NL" w:eastAsia="nl-NL"/>
        </w:rPr>
        <w:t xml:space="preserve">. </w:t>
      </w:r>
      <w:r w:rsidR="00FC201F" w:rsidRPr="00DE76BC">
        <w:rPr>
          <w:rFonts w:asciiTheme="minorHAnsi" w:eastAsia="Times New Roman" w:hAnsiTheme="minorHAnsi" w:cstheme="minorHAnsi"/>
          <w:lang w:val="nl-NL" w:eastAsia="nl-NL"/>
        </w:rPr>
        <w:t xml:space="preserve"> </w:t>
      </w:r>
      <w:r w:rsidR="001B6728" w:rsidRPr="00DE76BC">
        <w:rPr>
          <w:rFonts w:asciiTheme="minorHAnsi" w:eastAsia="Times New Roman" w:hAnsiTheme="minorHAnsi" w:cstheme="minorHAnsi"/>
          <w:lang w:val="nl-NL" w:eastAsia="nl-NL"/>
        </w:rPr>
        <w:t xml:space="preserve">Tijdens de praktijktoets werd aan de medewerkers gevraagd of er voor hun een duidelijk aanpreekpunt is voor de verschillende </w:t>
      </w:r>
      <w:r w:rsidR="001B6728" w:rsidRPr="004C6A11">
        <w:rPr>
          <w:rFonts w:asciiTheme="minorHAnsi" w:eastAsia="Times New Roman" w:hAnsiTheme="minorHAnsi" w:cstheme="minorHAnsi"/>
          <w:lang w:val="nl-NL" w:eastAsia="nl-NL"/>
        </w:rPr>
        <w:t xml:space="preserve">ondersteunende diensten. </w:t>
      </w:r>
      <w:r w:rsidR="00BF2F82" w:rsidRPr="004C6A11">
        <w:rPr>
          <w:rFonts w:asciiTheme="minorHAnsi" w:eastAsia="Times New Roman" w:hAnsiTheme="minorHAnsi" w:cstheme="minorHAnsi"/>
          <w:lang w:val="nl-NL" w:eastAsia="nl-NL"/>
        </w:rPr>
        <w:t xml:space="preserve">Onderstaande tabel geeft de aantallen weer van de </w:t>
      </w:r>
      <w:r w:rsidR="00190516">
        <w:rPr>
          <w:rFonts w:asciiTheme="minorHAnsi" w:eastAsia="Times New Roman" w:hAnsiTheme="minorHAnsi" w:cstheme="minorHAnsi"/>
          <w:lang w:val="nl-NL" w:eastAsia="nl-NL"/>
        </w:rPr>
        <w:t>CAW’s</w:t>
      </w:r>
      <w:r w:rsidR="00BF2F82" w:rsidRPr="004C6A11">
        <w:rPr>
          <w:rFonts w:asciiTheme="minorHAnsi" w:eastAsia="Times New Roman" w:hAnsiTheme="minorHAnsi" w:cstheme="minorHAnsi"/>
          <w:lang w:val="nl-NL" w:eastAsia="nl-NL"/>
        </w:rPr>
        <w:t xml:space="preserve"> waar op deze vragen positief werd geantwoord. </w:t>
      </w:r>
    </w:p>
    <w:p w14:paraId="554B67C0" w14:textId="77777777" w:rsidR="00FC201F" w:rsidRDefault="00FC201F" w:rsidP="00FC201F">
      <w:pPr>
        <w:spacing w:line="240" w:lineRule="auto"/>
        <w:jc w:val="both"/>
        <w:rPr>
          <w:lang w:val="nl-NL" w:eastAsia="nl-NL"/>
        </w:rPr>
      </w:pPr>
    </w:p>
    <w:tbl>
      <w:tblPr>
        <w:tblStyle w:val="Lichtelijst-accent11"/>
        <w:tblW w:w="5000" w:type="pct"/>
        <w:tblBorders>
          <w:top w:val="single" w:sz="4" w:space="0" w:color="8BAE00" w:themeColor="text2"/>
          <w:left w:val="single" w:sz="4" w:space="0" w:color="8BAE00" w:themeColor="text2"/>
          <w:bottom w:val="single" w:sz="4" w:space="0" w:color="8BAE00" w:themeColor="text2"/>
          <w:right w:val="single" w:sz="4" w:space="0" w:color="8BAE00" w:themeColor="text2"/>
          <w:insideH w:val="single" w:sz="4" w:space="0" w:color="8BAE00" w:themeColor="text2"/>
          <w:insideV w:val="single" w:sz="4" w:space="0" w:color="8BAE00" w:themeColor="text2"/>
        </w:tblBorders>
        <w:tblLook w:val="04A0" w:firstRow="1" w:lastRow="0" w:firstColumn="1" w:lastColumn="0" w:noHBand="0" w:noVBand="1"/>
      </w:tblPr>
      <w:tblGrid>
        <w:gridCol w:w="3303"/>
        <w:gridCol w:w="3304"/>
        <w:gridCol w:w="3304"/>
      </w:tblGrid>
      <w:tr w:rsidR="00BF2F82" w:rsidRPr="00230F74" w14:paraId="04A0B319" w14:textId="77777777" w:rsidTr="00BF2F8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48D80E7C" w14:textId="77777777" w:rsidR="00BF2F82" w:rsidRPr="00BF2F82" w:rsidRDefault="00BF2F82" w:rsidP="00810B88">
            <w:pPr>
              <w:tabs>
                <w:tab w:val="left" w:pos="3686"/>
              </w:tabs>
              <w:contextualSpacing/>
              <w:rPr>
                <w:rFonts w:eastAsia="Flanders Art Serif" w:cs="Times New Roman"/>
                <w:color w:val="FFFFFF" w:themeColor="background1"/>
                <w:lang w:val="nl-BE"/>
              </w:rPr>
            </w:pPr>
          </w:p>
        </w:tc>
        <w:tc>
          <w:tcPr>
            <w:tcW w:w="1667" w:type="pct"/>
          </w:tcPr>
          <w:p w14:paraId="23B08DCE" w14:textId="77777777" w:rsidR="00BF2F82" w:rsidRPr="00BF2F82" w:rsidRDefault="00BF2F82" w:rsidP="00BF2F82">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Pr>
                <w:rFonts w:eastAsia="Times" w:cs="Times New Roman"/>
                <w:lang w:val="nl-NL" w:eastAsia="nl-NL"/>
              </w:rPr>
              <w:t xml:space="preserve">Aantal </w:t>
            </w:r>
            <w:r w:rsidR="00190516">
              <w:rPr>
                <w:rFonts w:eastAsia="Times" w:cs="Times New Roman"/>
                <w:lang w:val="nl-NL" w:eastAsia="nl-NL"/>
              </w:rPr>
              <w:t>CAW’s</w:t>
            </w:r>
            <w:r>
              <w:rPr>
                <w:rFonts w:eastAsia="Times" w:cs="Times New Roman"/>
                <w:lang w:val="nl-NL" w:eastAsia="nl-NL"/>
              </w:rPr>
              <w:t xml:space="preserve"> waar de dienst functioneel centraal georganiseerd is</w:t>
            </w:r>
          </w:p>
        </w:tc>
        <w:tc>
          <w:tcPr>
            <w:tcW w:w="1667" w:type="pct"/>
          </w:tcPr>
          <w:p w14:paraId="473CDABF" w14:textId="77777777" w:rsidR="00BF2F82" w:rsidRPr="00BF2F82" w:rsidRDefault="00BF2F82" w:rsidP="00BF2F82">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Pr>
                <w:rFonts w:eastAsia="Flanders Art Serif" w:cs="Times New Roman"/>
                <w:color w:val="FFFFFF" w:themeColor="background1"/>
                <w:lang w:val="nl-BE"/>
              </w:rPr>
              <w:t xml:space="preserve">Aantal </w:t>
            </w:r>
            <w:r w:rsidR="00190516">
              <w:rPr>
                <w:rFonts w:eastAsia="Flanders Art Serif" w:cs="Times New Roman"/>
                <w:color w:val="FFFFFF" w:themeColor="background1"/>
                <w:lang w:val="nl-BE"/>
              </w:rPr>
              <w:t>CAW’s</w:t>
            </w:r>
            <w:r>
              <w:rPr>
                <w:rFonts w:eastAsia="Flanders Art Serif" w:cs="Times New Roman"/>
                <w:color w:val="FFFFFF" w:themeColor="background1"/>
                <w:lang w:val="nl-BE"/>
              </w:rPr>
              <w:t xml:space="preserve"> waar de bevraagde medewerkers aangaven dat er een </w:t>
            </w:r>
            <w:r w:rsidRPr="00BF2F82">
              <w:rPr>
                <w:rFonts w:eastAsia="Flanders Art Serif" w:cs="Times New Roman"/>
                <w:color w:val="FFFFFF" w:themeColor="background1"/>
                <w:lang w:val="nl-BE"/>
              </w:rPr>
              <w:t xml:space="preserve">duidelijk aanspreekpunt </w:t>
            </w:r>
            <w:r>
              <w:rPr>
                <w:rFonts w:eastAsia="Flanders Art Serif" w:cs="Times New Roman"/>
                <w:color w:val="FFFFFF" w:themeColor="background1"/>
                <w:lang w:val="nl-BE"/>
              </w:rPr>
              <w:t xml:space="preserve">is </w:t>
            </w:r>
          </w:p>
        </w:tc>
      </w:tr>
      <w:tr w:rsidR="00BF2F82" w:rsidRPr="00230F74" w14:paraId="713682E0" w14:textId="77777777" w:rsidTr="00BF2F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2403742A" w14:textId="77777777" w:rsidR="00BF2F82" w:rsidRDefault="00BF2F82" w:rsidP="00810B88">
            <w:pPr>
              <w:tabs>
                <w:tab w:val="left" w:pos="3686"/>
              </w:tabs>
              <w:spacing w:line="270" w:lineRule="exact"/>
              <w:contextualSpacing/>
              <w:rPr>
                <w:rFonts w:eastAsia="Flanders Art Serif" w:cs="Times New Roman"/>
                <w:color w:val="1D1B11"/>
              </w:rPr>
            </w:pPr>
            <w:r>
              <w:rPr>
                <w:rFonts w:eastAsia="Flanders Art Serif" w:cs="Times New Roman"/>
                <w:color w:val="1D1B11"/>
              </w:rPr>
              <w:t>Personeelsdienst</w:t>
            </w:r>
          </w:p>
          <w:p w14:paraId="338C3DEF" w14:textId="77777777" w:rsidR="00BF2F82" w:rsidRPr="00230F74" w:rsidRDefault="00BF2F82" w:rsidP="00810B88">
            <w:pPr>
              <w:tabs>
                <w:tab w:val="left" w:pos="3686"/>
              </w:tabs>
              <w:spacing w:line="270" w:lineRule="exact"/>
              <w:contextualSpacing/>
              <w:rPr>
                <w:rFonts w:eastAsia="Flanders Art Serif" w:cs="Times New Roman"/>
                <w:color w:val="1D1B11"/>
              </w:rPr>
            </w:pPr>
          </w:p>
        </w:tc>
        <w:tc>
          <w:tcPr>
            <w:tcW w:w="1667" w:type="pct"/>
          </w:tcPr>
          <w:p w14:paraId="2630C906" w14:textId="77777777" w:rsidR="00BF2F82" w:rsidRPr="00230F74" w:rsidRDefault="00BF2F82"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c>
          <w:tcPr>
            <w:tcW w:w="1667" w:type="pct"/>
          </w:tcPr>
          <w:p w14:paraId="389CC4CB" w14:textId="77777777" w:rsidR="00BF2F82" w:rsidRPr="00230F74" w:rsidRDefault="00BF2F82"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10</w:t>
            </w:r>
          </w:p>
        </w:tc>
      </w:tr>
      <w:tr w:rsidR="00BF2F82" w:rsidRPr="00230F74" w14:paraId="18EE11B3" w14:textId="77777777" w:rsidTr="00BF2F82">
        <w:trPr>
          <w:trHeight w:val="567"/>
        </w:trPr>
        <w:tc>
          <w:tcPr>
            <w:cnfStyle w:val="001000000000" w:firstRow="0" w:lastRow="0" w:firstColumn="1" w:lastColumn="0" w:oddVBand="0" w:evenVBand="0" w:oddHBand="0" w:evenHBand="0" w:firstRowFirstColumn="0" w:firstRowLastColumn="0" w:lastRowFirstColumn="0" w:lastRowLastColumn="0"/>
            <w:tcW w:w="1666" w:type="pct"/>
          </w:tcPr>
          <w:p w14:paraId="5347B120" w14:textId="77777777" w:rsidR="00BF2F82" w:rsidRPr="00230F74" w:rsidRDefault="00BF2F82" w:rsidP="00810B88">
            <w:pPr>
              <w:tabs>
                <w:tab w:val="left" w:pos="3686"/>
              </w:tabs>
              <w:spacing w:line="270" w:lineRule="exact"/>
              <w:contextualSpacing/>
              <w:rPr>
                <w:rFonts w:eastAsia="Flanders Art Serif" w:cs="Times New Roman"/>
                <w:color w:val="1D1B11"/>
              </w:rPr>
            </w:pPr>
            <w:r>
              <w:rPr>
                <w:rFonts w:eastAsia="Flanders Art Serif" w:cs="Times New Roman"/>
                <w:color w:val="1D1B11"/>
              </w:rPr>
              <w:t>ICT</w:t>
            </w:r>
          </w:p>
        </w:tc>
        <w:tc>
          <w:tcPr>
            <w:tcW w:w="1667" w:type="pct"/>
          </w:tcPr>
          <w:p w14:paraId="00630C3E" w14:textId="77777777" w:rsidR="00BF2F82" w:rsidRPr="00230F74" w:rsidRDefault="00BF2F82" w:rsidP="00BF2F8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c>
          <w:tcPr>
            <w:tcW w:w="1667" w:type="pct"/>
          </w:tcPr>
          <w:p w14:paraId="72D96469" w14:textId="77777777" w:rsidR="00BF2F82" w:rsidRPr="00230F74" w:rsidRDefault="00BF2F82" w:rsidP="00BF2F8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r>
      <w:tr w:rsidR="00BF2F82" w:rsidRPr="00230F74" w14:paraId="46BB2085" w14:textId="77777777" w:rsidTr="00BF2F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0029C424" w14:textId="77777777" w:rsidR="00BF2F82" w:rsidRPr="00230F74" w:rsidRDefault="00BF2F82" w:rsidP="00810B88">
            <w:pPr>
              <w:tabs>
                <w:tab w:val="left" w:pos="3686"/>
              </w:tabs>
              <w:spacing w:line="270" w:lineRule="exact"/>
              <w:contextualSpacing/>
              <w:rPr>
                <w:rFonts w:eastAsia="Flanders Art Serif" w:cs="Times New Roman"/>
                <w:color w:val="1D1B11"/>
              </w:rPr>
            </w:pPr>
            <w:r>
              <w:rPr>
                <w:rFonts w:eastAsia="Flanders Art Serif" w:cs="Times New Roman"/>
                <w:color w:val="1D1B11"/>
              </w:rPr>
              <w:t>Technische dienst</w:t>
            </w:r>
          </w:p>
        </w:tc>
        <w:tc>
          <w:tcPr>
            <w:tcW w:w="1667" w:type="pct"/>
          </w:tcPr>
          <w:p w14:paraId="5D5650D3" w14:textId="77777777" w:rsidR="00BF2F82" w:rsidRPr="00230F74" w:rsidRDefault="00BF2F82"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9</w:t>
            </w:r>
          </w:p>
        </w:tc>
        <w:tc>
          <w:tcPr>
            <w:tcW w:w="1667" w:type="pct"/>
          </w:tcPr>
          <w:p w14:paraId="53678DE3" w14:textId="77777777" w:rsidR="00BF2F82" w:rsidRPr="00230F74" w:rsidRDefault="00BF2F82" w:rsidP="00BF2F82">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r>
      <w:tr w:rsidR="00BF2F82" w:rsidRPr="00230F74" w14:paraId="357A31C4" w14:textId="77777777" w:rsidTr="00BF2F82">
        <w:trPr>
          <w:trHeight w:val="567"/>
        </w:trPr>
        <w:tc>
          <w:tcPr>
            <w:cnfStyle w:val="001000000000" w:firstRow="0" w:lastRow="0" w:firstColumn="1" w:lastColumn="0" w:oddVBand="0" w:evenVBand="0" w:oddHBand="0" w:evenHBand="0" w:firstRowFirstColumn="0" w:firstRowLastColumn="0" w:lastRowFirstColumn="0" w:lastRowLastColumn="0"/>
            <w:tcW w:w="1666" w:type="pct"/>
          </w:tcPr>
          <w:p w14:paraId="13DB6D1B" w14:textId="77777777" w:rsidR="00BF2F82" w:rsidRPr="00230F74" w:rsidRDefault="00BF2F82" w:rsidP="00810B88">
            <w:pPr>
              <w:tabs>
                <w:tab w:val="left" w:pos="3686"/>
              </w:tabs>
              <w:spacing w:line="270" w:lineRule="exact"/>
              <w:contextualSpacing/>
              <w:rPr>
                <w:rFonts w:eastAsia="Flanders Art Serif" w:cs="Times New Roman"/>
                <w:color w:val="1D1B11"/>
              </w:rPr>
            </w:pPr>
            <w:r>
              <w:rPr>
                <w:rFonts w:eastAsia="Flanders Art Serif" w:cs="Times New Roman"/>
                <w:color w:val="1D1B11"/>
              </w:rPr>
              <w:t>Kwaliteitszorg</w:t>
            </w:r>
          </w:p>
        </w:tc>
        <w:tc>
          <w:tcPr>
            <w:tcW w:w="1667" w:type="pct"/>
          </w:tcPr>
          <w:p w14:paraId="63F54FAA" w14:textId="77777777" w:rsidR="00BF2F82" w:rsidRPr="00230F74" w:rsidRDefault="00BF2F82"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c>
          <w:tcPr>
            <w:tcW w:w="1667" w:type="pct"/>
          </w:tcPr>
          <w:p w14:paraId="54FE2910" w14:textId="77777777" w:rsidR="00BF2F82" w:rsidRPr="00230F74" w:rsidRDefault="00BF2F82" w:rsidP="00BF2F82">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r>
      <w:tr w:rsidR="00BF2F82" w:rsidRPr="00230F74" w14:paraId="061EA5B1" w14:textId="77777777" w:rsidTr="00BF2F8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2BD3F5B6" w14:textId="77777777" w:rsidR="00BF2F82" w:rsidRDefault="00BF2F82" w:rsidP="00810B88">
            <w:pPr>
              <w:tabs>
                <w:tab w:val="left" w:pos="3686"/>
              </w:tabs>
              <w:spacing w:line="270" w:lineRule="exact"/>
              <w:contextualSpacing/>
              <w:rPr>
                <w:rFonts w:eastAsia="Flanders Art Serif" w:cs="Times New Roman"/>
                <w:color w:val="1D1B11"/>
              </w:rPr>
            </w:pPr>
            <w:r>
              <w:rPr>
                <w:rFonts w:eastAsia="Flanders Art Serif" w:cs="Times New Roman"/>
                <w:color w:val="1D1B11"/>
              </w:rPr>
              <w:t>Communicatie</w:t>
            </w:r>
          </w:p>
        </w:tc>
        <w:tc>
          <w:tcPr>
            <w:tcW w:w="1667" w:type="pct"/>
          </w:tcPr>
          <w:p w14:paraId="7D8601DC" w14:textId="77777777" w:rsidR="00BF2F82" w:rsidRDefault="00BF2F82"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10</w:t>
            </w:r>
          </w:p>
        </w:tc>
        <w:tc>
          <w:tcPr>
            <w:tcW w:w="1667" w:type="pct"/>
          </w:tcPr>
          <w:p w14:paraId="19023E59" w14:textId="77777777" w:rsidR="00BF2F82" w:rsidRDefault="00BF2F82" w:rsidP="00404934">
            <w:pPr>
              <w:keepNext/>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9</w:t>
            </w:r>
          </w:p>
        </w:tc>
      </w:tr>
    </w:tbl>
    <w:p w14:paraId="60C7241B" w14:textId="77777777" w:rsidR="001B6728" w:rsidRDefault="00404934" w:rsidP="00404934">
      <w:pPr>
        <w:pStyle w:val="Bijschrift"/>
        <w:rPr>
          <w:lang w:val="nl-NL" w:eastAsia="nl-NL"/>
        </w:rPr>
      </w:pPr>
      <w:r>
        <w:t xml:space="preserve">Tabel </w:t>
      </w:r>
      <w:fldSimple w:instr=" SEQ Tabel \* ARABIC ">
        <w:r w:rsidR="00E936E0">
          <w:rPr>
            <w:noProof/>
          </w:rPr>
          <w:t>4</w:t>
        </w:r>
      </w:fldSimple>
      <w:r>
        <w:t>: Ondersteunende diensten</w:t>
      </w:r>
    </w:p>
    <w:p w14:paraId="52C11179" w14:textId="77777777" w:rsidR="005351CB" w:rsidRPr="00BB3D97" w:rsidRDefault="005351CB" w:rsidP="00BB3D97">
      <w:pPr>
        <w:widowControl w:val="0"/>
        <w:tabs>
          <w:tab w:val="left" w:pos="7941"/>
          <w:tab w:val="left" w:pos="8885"/>
        </w:tabs>
        <w:spacing w:line="240" w:lineRule="auto"/>
        <w:jc w:val="both"/>
        <w:rPr>
          <w:rFonts w:asciiTheme="minorHAnsi" w:eastAsia="Times New Roman" w:hAnsiTheme="minorHAnsi" w:cstheme="minorHAnsi"/>
          <w:lang w:val="nl-NL" w:eastAsia="nl-NL"/>
        </w:rPr>
      </w:pPr>
      <w:r w:rsidRPr="00BB3D97">
        <w:rPr>
          <w:rFonts w:asciiTheme="minorHAnsi" w:eastAsia="Times New Roman" w:hAnsiTheme="minorHAnsi" w:cstheme="minorHAnsi"/>
          <w:lang w:val="nl-NL" w:eastAsia="nl-NL"/>
        </w:rPr>
        <w:t xml:space="preserve">Bij één CAW gaven de medewerkers aan dat het niet duidelijk is welke de bevoegdheden en taken zijn van de verschillende medewerkers van de personeelsdienst en dat er nog de gewoonte is om zich te wenden tot het personeel dat ze kennen vanuit de vroegere werking voor de fusie. </w:t>
      </w:r>
      <w:r w:rsidR="00680806" w:rsidRPr="00BB3D97">
        <w:rPr>
          <w:rFonts w:asciiTheme="minorHAnsi" w:eastAsia="Times New Roman" w:hAnsiTheme="minorHAnsi" w:cstheme="minorHAnsi"/>
          <w:lang w:val="nl-NL" w:eastAsia="nl-NL"/>
        </w:rPr>
        <w:t>In datzelfde CAW was er o</w:t>
      </w:r>
      <w:r w:rsidR="00680806" w:rsidRPr="00BE2E79">
        <w:rPr>
          <w:rFonts w:asciiTheme="minorHAnsi" w:eastAsia="Times New Roman" w:hAnsiTheme="minorHAnsi" w:cstheme="minorHAnsi"/>
          <w:lang w:val="nl-NL" w:eastAsia="nl-NL"/>
        </w:rPr>
        <w:t xml:space="preserve">p </w:t>
      </w:r>
      <w:r w:rsidR="00680806">
        <w:rPr>
          <w:rFonts w:asciiTheme="minorHAnsi" w:eastAsia="Times New Roman" w:hAnsiTheme="minorHAnsi" w:cstheme="minorHAnsi"/>
          <w:lang w:val="nl-NL" w:eastAsia="nl-NL"/>
        </w:rPr>
        <w:t>het</w:t>
      </w:r>
      <w:r w:rsidR="00680806" w:rsidRPr="00BE2E79">
        <w:rPr>
          <w:rFonts w:asciiTheme="minorHAnsi" w:eastAsia="Times New Roman" w:hAnsiTheme="minorHAnsi" w:cstheme="minorHAnsi"/>
          <w:lang w:val="nl-NL" w:eastAsia="nl-NL"/>
        </w:rPr>
        <w:t xml:space="preserve"> moment </w:t>
      </w:r>
      <w:r w:rsidR="00680806">
        <w:rPr>
          <w:rFonts w:asciiTheme="minorHAnsi" w:eastAsia="Times New Roman" w:hAnsiTheme="minorHAnsi" w:cstheme="minorHAnsi"/>
          <w:lang w:val="nl-NL" w:eastAsia="nl-NL"/>
        </w:rPr>
        <w:t xml:space="preserve">van de inspectie </w:t>
      </w:r>
      <w:r w:rsidR="00680806" w:rsidRPr="00BE2E79">
        <w:rPr>
          <w:rFonts w:asciiTheme="minorHAnsi" w:eastAsia="Times New Roman" w:hAnsiTheme="minorHAnsi" w:cstheme="minorHAnsi"/>
          <w:lang w:val="nl-NL" w:eastAsia="nl-NL"/>
        </w:rPr>
        <w:t>nog geen communicatieverantwoordelijke</w:t>
      </w:r>
      <w:r w:rsidR="00680806">
        <w:rPr>
          <w:rFonts w:asciiTheme="minorHAnsi" w:eastAsia="Times New Roman" w:hAnsiTheme="minorHAnsi" w:cstheme="minorHAnsi"/>
          <w:lang w:val="nl-NL" w:eastAsia="nl-NL"/>
        </w:rPr>
        <w:t xml:space="preserve"> en werd de interne communicatie geregeld binnen </w:t>
      </w:r>
      <w:r w:rsidR="00680806" w:rsidRPr="00BE2E79">
        <w:rPr>
          <w:rFonts w:asciiTheme="minorHAnsi" w:eastAsia="Times New Roman" w:hAnsiTheme="minorHAnsi" w:cstheme="minorHAnsi"/>
          <w:lang w:val="nl-NL" w:eastAsia="nl-NL"/>
        </w:rPr>
        <w:t>een</w:t>
      </w:r>
      <w:r w:rsidR="00680806">
        <w:rPr>
          <w:rFonts w:asciiTheme="minorHAnsi" w:eastAsia="Times New Roman" w:hAnsiTheme="minorHAnsi" w:cstheme="minorHAnsi"/>
          <w:lang w:val="nl-NL" w:eastAsia="nl-NL"/>
        </w:rPr>
        <w:t xml:space="preserve"> werkgroep. De bevraagde medewerkers gav</w:t>
      </w:r>
      <w:r w:rsidR="00D82552">
        <w:rPr>
          <w:rFonts w:asciiTheme="minorHAnsi" w:eastAsia="Times New Roman" w:hAnsiTheme="minorHAnsi" w:cstheme="minorHAnsi"/>
          <w:lang w:val="nl-NL" w:eastAsia="nl-NL"/>
        </w:rPr>
        <w:t>e</w:t>
      </w:r>
      <w:r w:rsidR="00680806">
        <w:rPr>
          <w:rFonts w:asciiTheme="minorHAnsi" w:eastAsia="Times New Roman" w:hAnsiTheme="minorHAnsi" w:cstheme="minorHAnsi"/>
          <w:lang w:val="nl-NL" w:eastAsia="nl-NL"/>
        </w:rPr>
        <w:t>n in dit CAW o</w:t>
      </w:r>
      <w:r w:rsidR="00BB3D97">
        <w:rPr>
          <w:rFonts w:asciiTheme="minorHAnsi" w:eastAsia="Times New Roman" w:hAnsiTheme="minorHAnsi" w:cstheme="minorHAnsi"/>
          <w:lang w:val="nl-NL" w:eastAsia="nl-NL"/>
        </w:rPr>
        <w:t>o</w:t>
      </w:r>
      <w:r w:rsidR="00680806">
        <w:rPr>
          <w:rFonts w:asciiTheme="minorHAnsi" w:eastAsia="Times New Roman" w:hAnsiTheme="minorHAnsi" w:cstheme="minorHAnsi"/>
          <w:lang w:val="nl-NL" w:eastAsia="nl-NL"/>
        </w:rPr>
        <w:t>k aan dat er voor hun geen duid</w:t>
      </w:r>
      <w:r w:rsidR="00D82552">
        <w:rPr>
          <w:rFonts w:asciiTheme="minorHAnsi" w:eastAsia="Times New Roman" w:hAnsiTheme="minorHAnsi" w:cstheme="minorHAnsi"/>
          <w:lang w:val="nl-NL" w:eastAsia="nl-NL"/>
        </w:rPr>
        <w:t>e</w:t>
      </w:r>
      <w:r w:rsidR="00680806">
        <w:rPr>
          <w:rFonts w:asciiTheme="minorHAnsi" w:eastAsia="Times New Roman" w:hAnsiTheme="minorHAnsi" w:cstheme="minorHAnsi"/>
          <w:lang w:val="nl-NL" w:eastAsia="nl-NL"/>
        </w:rPr>
        <w:t>lijk aanspreekpunt was voor vragen rond i</w:t>
      </w:r>
      <w:r w:rsidR="00FA13F5">
        <w:rPr>
          <w:rFonts w:asciiTheme="minorHAnsi" w:eastAsia="Times New Roman" w:hAnsiTheme="minorHAnsi" w:cstheme="minorHAnsi"/>
          <w:lang w:val="nl-NL" w:eastAsia="nl-NL"/>
        </w:rPr>
        <w:t>nterne / externe communicatie (m</w:t>
      </w:r>
      <w:r w:rsidR="00680806">
        <w:rPr>
          <w:rFonts w:asciiTheme="minorHAnsi" w:eastAsia="Times New Roman" w:hAnsiTheme="minorHAnsi" w:cstheme="minorHAnsi"/>
          <w:lang w:val="nl-NL" w:eastAsia="nl-NL"/>
        </w:rPr>
        <w:t xml:space="preserve">.u.v. de website, waarvoor één iemand verantwoordelijk is). </w:t>
      </w:r>
      <w:r>
        <w:rPr>
          <w:rFonts w:asciiTheme="minorHAnsi" w:eastAsia="Times New Roman" w:hAnsiTheme="minorHAnsi" w:cstheme="minorHAnsi"/>
          <w:lang w:val="nl-NL" w:eastAsia="nl-NL"/>
        </w:rPr>
        <w:t xml:space="preserve">Bij één CAW werd aangegeven dat er geen </w:t>
      </w:r>
      <w:r w:rsidR="003A13DD">
        <w:rPr>
          <w:rFonts w:asciiTheme="minorHAnsi" w:eastAsia="Times New Roman" w:hAnsiTheme="minorHAnsi" w:cstheme="minorHAnsi"/>
          <w:lang w:val="nl-NL" w:eastAsia="nl-NL"/>
        </w:rPr>
        <w:t>technische dienst bestaat</w:t>
      </w:r>
      <w:r>
        <w:rPr>
          <w:rFonts w:asciiTheme="minorHAnsi" w:eastAsia="Times New Roman" w:hAnsiTheme="minorHAnsi" w:cstheme="minorHAnsi"/>
          <w:lang w:val="nl-NL" w:eastAsia="nl-NL"/>
        </w:rPr>
        <w:t>, maar dat iedere teamcoach</w:t>
      </w:r>
      <w:r w:rsidR="003A13DD">
        <w:rPr>
          <w:rFonts w:asciiTheme="minorHAnsi" w:eastAsia="Times New Roman" w:hAnsiTheme="minorHAnsi" w:cstheme="minorHAnsi"/>
          <w:lang w:val="nl-NL" w:eastAsia="nl-NL"/>
        </w:rPr>
        <w:t xml:space="preserve">  verantwoordelijk</w:t>
      </w:r>
      <w:r>
        <w:rPr>
          <w:rFonts w:asciiTheme="minorHAnsi" w:eastAsia="Times New Roman" w:hAnsiTheme="minorHAnsi" w:cstheme="minorHAnsi"/>
          <w:lang w:val="nl-NL" w:eastAsia="nl-NL"/>
        </w:rPr>
        <w:t xml:space="preserve"> is</w:t>
      </w:r>
      <w:r w:rsidR="003A13DD">
        <w:rPr>
          <w:rFonts w:asciiTheme="minorHAnsi" w:eastAsia="Times New Roman" w:hAnsiTheme="minorHAnsi" w:cstheme="minorHAnsi"/>
          <w:lang w:val="nl-NL" w:eastAsia="nl-NL"/>
        </w:rPr>
        <w:t xml:space="preserve"> voor het goed beheren van het gebouw van waaruit zijn team werkt</w:t>
      </w:r>
      <w:r>
        <w:rPr>
          <w:rFonts w:asciiTheme="minorHAnsi" w:eastAsia="Times New Roman" w:hAnsiTheme="minorHAnsi" w:cstheme="minorHAnsi"/>
          <w:lang w:val="nl-NL" w:eastAsia="nl-NL"/>
        </w:rPr>
        <w:t>. I</w:t>
      </w:r>
      <w:r w:rsidR="003A13DD">
        <w:rPr>
          <w:rFonts w:asciiTheme="minorHAnsi" w:eastAsia="Times New Roman" w:hAnsiTheme="minorHAnsi" w:cstheme="minorHAnsi"/>
          <w:lang w:val="nl-NL" w:eastAsia="nl-NL"/>
        </w:rPr>
        <w:t>ndien nodig</w:t>
      </w:r>
      <w:r>
        <w:rPr>
          <w:rFonts w:asciiTheme="minorHAnsi" w:eastAsia="Times New Roman" w:hAnsiTheme="minorHAnsi" w:cstheme="minorHAnsi"/>
          <w:lang w:val="nl-NL" w:eastAsia="nl-NL"/>
        </w:rPr>
        <w:t xml:space="preserve"> wordt er</w:t>
      </w:r>
      <w:r w:rsidR="003A13DD">
        <w:rPr>
          <w:rFonts w:asciiTheme="minorHAnsi" w:eastAsia="Times New Roman" w:hAnsiTheme="minorHAnsi" w:cstheme="minorHAnsi"/>
          <w:lang w:val="nl-NL" w:eastAsia="nl-NL"/>
        </w:rPr>
        <w:t xml:space="preserve"> beroep </w:t>
      </w:r>
      <w:r>
        <w:rPr>
          <w:rFonts w:asciiTheme="minorHAnsi" w:eastAsia="Times New Roman" w:hAnsiTheme="minorHAnsi" w:cstheme="minorHAnsi"/>
          <w:lang w:val="nl-NL" w:eastAsia="nl-NL"/>
        </w:rPr>
        <w:t xml:space="preserve">gedaan </w:t>
      </w:r>
      <w:r w:rsidR="003A13DD">
        <w:rPr>
          <w:rFonts w:asciiTheme="minorHAnsi" w:eastAsia="Times New Roman" w:hAnsiTheme="minorHAnsi" w:cstheme="minorHAnsi"/>
          <w:lang w:val="nl-NL" w:eastAsia="nl-NL"/>
        </w:rPr>
        <w:t xml:space="preserve">op zelfstandige werklieden. </w:t>
      </w:r>
      <w:r>
        <w:rPr>
          <w:rFonts w:asciiTheme="minorHAnsi" w:eastAsia="Times New Roman" w:hAnsiTheme="minorHAnsi" w:cstheme="minorHAnsi"/>
          <w:lang w:val="nl-NL" w:eastAsia="nl-NL"/>
        </w:rPr>
        <w:t xml:space="preserve">En binnen een ander </w:t>
      </w:r>
      <w:r w:rsidR="003A13DD" w:rsidRPr="00BB3D97">
        <w:rPr>
          <w:rFonts w:asciiTheme="minorHAnsi" w:eastAsia="Times New Roman" w:hAnsiTheme="minorHAnsi" w:cstheme="minorHAnsi"/>
          <w:lang w:val="nl-NL" w:eastAsia="nl-NL"/>
        </w:rPr>
        <w:t xml:space="preserve">CAW </w:t>
      </w:r>
      <w:r w:rsidRPr="00BB3D97">
        <w:rPr>
          <w:rFonts w:asciiTheme="minorHAnsi" w:eastAsia="Times New Roman" w:hAnsiTheme="minorHAnsi" w:cstheme="minorHAnsi"/>
          <w:lang w:val="nl-NL" w:eastAsia="nl-NL"/>
        </w:rPr>
        <w:t>werd aangegeven dat er</w:t>
      </w:r>
      <w:r w:rsidR="003A13DD" w:rsidRPr="00BB3D97">
        <w:rPr>
          <w:rFonts w:asciiTheme="minorHAnsi" w:eastAsia="Times New Roman" w:hAnsiTheme="minorHAnsi" w:cstheme="minorHAnsi"/>
          <w:lang w:val="nl-NL" w:eastAsia="nl-NL"/>
        </w:rPr>
        <w:t xml:space="preserve"> drie regionale technische diensten</w:t>
      </w:r>
      <w:r w:rsidRPr="00BB3D97">
        <w:rPr>
          <w:rFonts w:asciiTheme="minorHAnsi" w:eastAsia="Times New Roman" w:hAnsiTheme="minorHAnsi" w:cstheme="minorHAnsi"/>
          <w:lang w:val="nl-NL" w:eastAsia="nl-NL"/>
        </w:rPr>
        <w:t xml:space="preserve"> zijn</w:t>
      </w:r>
      <w:r w:rsidR="003A13DD" w:rsidRPr="00BB3D97">
        <w:rPr>
          <w:rFonts w:asciiTheme="minorHAnsi" w:eastAsia="Times New Roman" w:hAnsiTheme="minorHAnsi" w:cstheme="minorHAnsi"/>
          <w:lang w:val="nl-NL" w:eastAsia="nl-NL"/>
        </w:rPr>
        <w:t xml:space="preserve">. </w:t>
      </w:r>
      <w:r w:rsidR="00DE76BC">
        <w:rPr>
          <w:rFonts w:asciiTheme="minorHAnsi" w:eastAsia="Times New Roman" w:hAnsiTheme="minorHAnsi" w:cstheme="minorHAnsi"/>
          <w:lang w:val="nl-NL" w:eastAsia="nl-NL"/>
        </w:rPr>
        <w:t>Voor de gesproken m</w:t>
      </w:r>
      <w:r w:rsidR="00D82552" w:rsidRPr="00BB3D97">
        <w:rPr>
          <w:rFonts w:asciiTheme="minorHAnsi" w:eastAsia="Times New Roman" w:hAnsiTheme="minorHAnsi" w:cstheme="minorHAnsi"/>
          <w:lang w:val="nl-NL" w:eastAsia="nl-NL"/>
        </w:rPr>
        <w:t xml:space="preserve">edewerkers was hier telkens wel duidelijk wie het aanspreekpunt is. </w:t>
      </w:r>
    </w:p>
    <w:p w14:paraId="53C83DDA" w14:textId="77777777" w:rsidR="005351CB" w:rsidRDefault="005351CB" w:rsidP="00DB2C00">
      <w:pPr>
        <w:spacing w:line="240" w:lineRule="auto"/>
        <w:jc w:val="both"/>
        <w:rPr>
          <w:lang w:val="nl-NL" w:eastAsia="nl-NL"/>
        </w:rPr>
      </w:pPr>
    </w:p>
    <w:p w14:paraId="43F9A771" w14:textId="77777777" w:rsidR="00404934" w:rsidRDefault="00404934" w:rsidP="00404934">
      <w:pPr>
        <w:pStyle w:val="Kop2"/>
        <w:rPr>
          <w:rFonts w:eastAsia="Times New Roman"/>
        </w:rPr>
      </w:pPr>
      <w:bookmarkStart w:id="21" w:name="_Toc459103678"/>
      <w:r>
        <w:rPr>
          <w:rFonts w:eastAsia="Times New Roman"/>
        </w:rPr>
        <w:t>Eenheid van beleid over het hele CAW</w:t>
      </w:r>
      <w:bookmarkEnd w:id="21"/>
    </w:p>
    <w:p w14:paraId="5B996C52" w14:textId="77777777" w:rsidR="00680806" w:rsidRDefault="00680806" w:rsidP="00DB2C00">
      <w:pPr>
        <w:spacing w:line="240" w:lineRule="auto"/>
        <w:jc w:val="both"/>
        <w:rPr>
          <w:lang w:val="nl-NL" w:eastAsia="nl-NL"/>
        </w:rPr>
      </w:pPr>
    </w:p>
    <w:p w14:paraId="27DD7090" w14:textId="77777777" w:rsidR="00FC201F" w:rsidRPr="00FC201F" w:rsidRDefault="00404934" w:rsidP="00FC201F">
      <w:pPr>
        <w:spacing w:line="240" w:lineRule="auto"/>
        <w:jc w:val="both"/>
        <w:rPr>
          <w:lang w:val="nl-NL" w:eastAsia="nl-NL"/>
        </w:rPr>
      </w:pPr>
      <w:r>
        <w:rPr>
          <w:lang w:val="nl-NL" w:eastAsia="nl-NL"/>
        </w:rPr>
        <w:t>A</w:t>
      </w:r>
      <w:r w:rsidR="00FC201F" w:rsidRPr="00FC201F">
        <w:rPr>
          <w:lang w:val="nl-NL" w:eastAsia="nl-NL"/>
        </w:rPr>
        <w:t xml:space="preserve">lle </w:t>
      </w:r>
      <w:r w:rsidR="00190516">
        <w:rPr>
          <w:lang w:val="nl-NL" w:eastAsia="nl-NL"/>
        </w:rPr>
        <w:t>CAW’s</w:t>
      </w:r>
      <w:r w:rsidR="00FC201F" w:rsidRPr="00FC201F">
        <w:rPr>
          <w:lang w:val="nl-NL" w:eastAsia="nl-NL"/>
        </w:rPr>
        <w:t xml:space="preserve"> </w:t>
      </w:r>
      <w:r>
        <w:rPr>
          <w:lang w:val="nl-NL" w:eastAsia="nl-NL"/>
        </w:rPr>
        <w:t xml:space="preserve">gaven aan te </w:t>
      </w:r>
      <w:r w:rsidR="00FC201F" w:rsidRPr="00FC201F">
        <w:rPr>
          <w:lang w:val="nl-NL" w:eastAsia="nl-NL"/>
        </w:rPr>
        <w:t>streven naar een eenheid van beleid door op directieniveau te werken met één algemene directeur die de gehele werking aanstuurt</w:t>
      </w:r>
      <w:r>
        <w:rPr>
          <w:lang w:val="nl-NL" w:eastAsia="nl-NL"/>
        </w:rPr>
        <w:t xml:space="preserve">. Verder wordt gewerkt met </w:t>
      </w:r>
      <w:r w:rsidR="00FC201F" w:rsidRPr="00FC201F">
        <w:rPr>
          <w:lang w:val="nl-NL" w:eastAsia="nl-NL"/>
        </w:rPr>
        <w:t xml:space="preserve">thematisch </w:t>
      </w:r>
      <w:r>
        <w:rPr>
          <w:lang w:val="nl-NL" w:eastAsia="nl-NL"/>
        </w:rPr>
        <w:t xml:space="preserve">of regionaal </w:t>
      </w:r>
      <w:r w:rsidR="00FC201F" w:rsidRPr="00FC201F">
        <w:rPr>
          <w:lang w:val="nl-NL" w:eastAsia="nl-NL"/>
        </w:rPr>
        <w:t>bevoegde directeurs die verschillende afdelingen over de regio aansturen</w:t>
      </w:r>
      <w:r>
        <w:rPr>
          <w:lang w:val="nl-NL" w:eastAsia="nl-NL"/>
        </w:rPr>
        <w:t xml:space="preserve">. Door alle </w:t>
      </w:r>
      <w:r w:rsidR="00190516">
        <w:rPr>
          <w:lang w:val="nl-NL" w:eastAsia="nl-NL"/>
        </w:rPr>
        <w:t>CAW’s</w:t>
      </w:r>
      <w:r>
        <w:rPr>
          <w:lang w:val="nl-NL" w:eastAsia="nl-NL"/>
        </w:rPr>
        <w:t xml:space="preserve"> werd aangegeven dat er </w:t>
      </w:r>
      <w:r w:rsidR="00367FE3">
        <w:rPr>
          <w:lang w:val="nl-NL" w:eastAsia="nl-NL"/>
        </w:rPr>
        <w:t xml:space="preserve">op verschillende niveaus inhoudelijk overleg is </w:t>
      </w:r>
      <w:r w:rsidR="00FC201F" w:rsidRPr="00FC201F">
        <w:rPr>
          <w:lang w:val="nl-NL" w:eastAsia="nl-NL"/>
        </w:rPr>
        <w:t xml:space="preserve">(bijvoorbeeld stuurgroepen, werkgroepen, coördinatoren overleg, </w:t>
      </w:r>
      <w:r w:rsidR="00367FE3">
        <w:rPr>
          <w:lang w:val="nl-NL" w:eastAsia="nl-NL"/>
        </w:rPr>
        <w:t>directieoverleg,</w:t>
      </w:r>
      <w:r w:rsidR="00FC201F" w:rsidRPr="00FC201F">
        <w:rPr>
          <w:lang w:val="nl-NL" w:eastAsia="nl-NL"/>
        </w:rPr>
        <w:t>…)</w:t>
      </w:r>
      <w:r w:rsidR="00367FE3">
        <w:rPr>
          <w:lang w:val="nl-NL" w:eastAsia="nl-NL"/>
        </w:rPr>
        <w:t xml:space="preserve"> om de eenheid van beleid over de gehele regio te garanderen</w:t>
      </w:r>
      <w:r w:rsidR="00FC201F" w:rsidRPr="00FC201F">
        <w:rPr>
          <w:lang w:val="nl-NL" w:eastAsia="nl-NL"/>
        </w:rPr>
        <w:t xml:space="preserve">. </w:t>
      </w:r>
    </w:p>
    <w:p w14:paraId="753417EE" w14:textId="77777777" w:rsidR="00FC201F" w:rsidRPr="00FC201F" w:rsidRDefault="00FC201F" w:rsidP="00D12B94">
      <w:pPr>
        <w:spacing w:line="240" w:lineRule="auto"/>
        <w:jc w:val="both"/>
        <w:rPr>
          <w:lang w:val="nl-NL" w:eastAsia="nl-NL"/>
        </w:rPr>
      </w:pPr>
    </w:p>
    <w:p w14:paraId="6A86FA92" w14:textId="77777777" w:rsidR="00FC201F" w:rsidRDefault="00FC201F" w:rsidP="00D12B94">
      <w:pPr>
        <w:spacing w:line="240" w:lineRule="auto"/>
        <w:jc w:val="both"/>
        <w:rPr>
          <w:b/>
          <w:lang w:val="nl-NL" w:eastAsia="nl-NL"/>
        </w:rPr>
      </w:pPr>
    </w:p>
    <w:p w14:paraId="5747AFA5" w14:textId="77777777" w:rsidR="003F32E4" w:rsidRDefault="003F32E4" w:rsidP="003F32E4">
      <w:pPr>
        <w:pStyle w:val="Kop2"/>
        <w:rPr>
          <w:rFonts w:eastAsia="Times New Roman"/>
        </w:rPr>
      </w:pPr>
      <w:bookmarkStart w:id="22" w:name="_Toc459103679"/>
      <w:r>
        <w:rPr>
          <w:rFonts w:eastAsia="Times New Roman"/>
        </w:rPr>
        <w:lastRenderedPageBreak/>
        <w:t>De medewerkers</w:t>
      </w:r>
      <w:bookmarkEnd w:id="22"/>
    </w:p>
    <w:p w14:paraId="742A2966" w14:textId="77777777" w:rsidR="003F32E4" w:rsidRDefault="003F32E4" w:rsidP="00606E51">
      <w:pPr>
        <w:pStyle w:val="Kop3"/>
        <w:numPr>
          <w:ilvl w:val="0"/>
          <w:numId w:val="0"/>
        </w:numPr>
        <w:ind w:left="1003"/>
      </w:pPr>
      <w:bookmarkStart w:id="23" w:name="_Toc459103680"/>
      <w:r>
        <w:t>Professioneel</w:t>
      </w:r>
      <w:bookmarkEnd w:id="23"/>
    </w:p>
    <w:p w14:paraId="108333CE" w14:textId="77777777" w:rsidR="003F32E4" w:rsidRPr="00FD0BBD" w:rsidRDefault="003F32E4" w:rsidP="00FD0BBD">
      <w:pPr>
        <w:spacing w:line="240" w:lineRule="auto"/>
        <w:jc w:val="both"/>
        <w:rPr>
          <w:lang w:val="nl-NL" w:eastAsia="nl-NL"/>
        </w:rPr>
      </w:pPr>
      <w:r w:rsidRPr="00FD0BBD">
        <w:rPr>
          <w:lang w:val="nl-NL" w:eastAsia="nl-NL"/>
        </w:rPr>
        <w:t xml:space="preserve">Het CAW dient te beschikken over één arbeidsreglement. </w:t>
      </w:r>
      <w:r w:rsidR="00DE76BC">
        <w:rPr>
          <w:lang w:val="nl-NL" w:eastAsia="nl-NL"/>
        </w:rPr>
        <w:t>Uit de bevraging bleek dat tien</w:t>
      </w:r>
      <w:r w:rsidR="000A55CC" w:rsidRPr="00FD0BBD">
        <w:rPr>
          <w:lang w:val="nl-NL" w:eastAsia="nl-NL"/>
        </w:rPr>
        <w:t xml:space="preserve"> </w:t>
      </w:r>
      <w:r w:rsidR="00190516">
        <w:rPr>
          <w:lang w:val="nl-NL" w:eastAsia="nl-NL"/>
        </w:rPr>
        <w:t>CAW’s</w:t>
      </w:r>
      <w:r w:rsidRPr="00FD0BBD">
        <w:rPr>
          <w:lang w:val="nl-NL" w:eastAsia="nl-NL"/>
        </w:rPr>
        <w:t xml:space="preserve"> </w:t>
      </w:r>
      <w:r w:rsidR="000A55CC" w:rsidRPr="00FD0BBD">
        <w:rPr>
          <w:lang w:val="nl-NL" w:eastAsia="nl-NL"/>
        </w:rPr>
        <w:t xml:space="preserve">beschikken over </w:t>
      </w:r>
      <w:r w:rsidRPr="00FD0BBD">
        <w:rPr>
          <w:lang w:val="nl-NL" w:eastAsia="nl-NL"/>
        </w:rPr>
        <w:t>één arbeidsreglement voor alle personeelsleden</w:t>
      </w:r>
      <w:r w:rsidR="000A55CC" w:rsidRPr="00FD0BBD">
        <w:rPr>
          <w:lang w:val="nl-NL" w:eastAsia="nl-NL"/>
        </w:rPr>
        <w:t xml:space="preserve">. Bij één CAW wordt er nog gewerkt met twee arbeidsreglementen. Voor nieuwe medewerkers is er een protocol van akkoord </w:t>
      </w:r>
      <w:r w:rsidR="00BB10E7" w:rsidRPr="00FD0BBD">
        <w:rPr>
          <w:lang w:val="nl-NL" w:eastAsia="nl-NL"/>
        </w:rPr>
        <w:t xml:space="preserve">waarin wordt </w:t>
      </w:r>
      <w:r w:rsidR="000A55CC" w:rsidRPr="00FD0BBD">
        <w:rPr>
          <w:lang w:val="nl-NL" w:eastAsia="nl-NL"/>
        </w:rPr>
        <w:t xml:space="preserve">bepaald dat de locatie bepalend is om te beslissen onder welk arbeidsreglement iemand valt. </w:t>
      </w:r>
      <w:r w:rsidR="00BB10E7" w:rsidRPr="00FD0BBD">
        <w:rPr>
          <w:lang w:val="nl-NL" w:eastAsia="nl-NL"/>
        </w:rPr>
        <w:t xml:space="preserve">Op het moment van de inspectie was er </w:t>
      </w:r>
      <w:r w:rsidR="00BB3D97">
        <w:rPr>
          <w:lang w:val="nl-NL" w:eastAsia="nl-NL"/>
        </w:rPr>
        <w:t xml:space="preserve">hier </w:t>
      </w:r>
      <w:r w:rsidR="00BB10E7" w:rsidRPr="00FD0BBD">
        <w:rPr>
          <w:lang w:val="nl-NL" w:eastAsia="nl-NL"/>
        </w:rPr>
        <w:t xml:space="preserve">een proces lopende om te komen tot één arbeidsreglement. </w:t>
      </w:r>
    </w:p>
    <w:p w14:paraId="14672228" w14:textId="77777777" w:rsidR="003F32E4" w:rsidRDefault="003F32E4" w:rsidP="003F32E4">
      <w:pPr>
        <w:widowControl w:val="0"/>
        <w:tabs>
          <w:tab w:val="left" w:pos="7941"/>
          <w:tab w:val="left" w:pos="8885"/>
        </w:tabs>
        <w:spacing w:line="240" w:lineRule="auto"/>
        <w:jc w:val="both"/>
        <w:rPr>
          <w:rFonts w:eastAsia="Times New Roman" w:cs="Calibri"/>
          <w:szCs w:val="20"/>
          <w:lang w:eastAsia="nl-NL"/>
        </w:rPr>
      </w:pPr>
    </w:p>
    <w:p w14:paraId="53961479" w14:textId="77777777" w:rsidR="00BB10E7" w:rsidRDefault="00076FBE" w:rsidP="00FD0BBD">
      <w:pPr>
        <w:spacing w:line="240" w:lineRule="auto"/>
        <w:jc w:val="both"/>
        <w:rPr>
          <w:lang w:val="nl-NL" w:eastAsia="nl-NL"/>
        </w:rPr>
      </w:pPr>
      <w:r w:rsidRPr="00DE76BC">
        <w:rPr>
          <w:lang w:val="nl-NL" w:eastAsia="nl-NL"/>
        </w:rPr>
        <w:t xml:space="preserve">Een belangrijke basis om </w:t>
      </w:r>
      <w:r w:rsidR="00BB10E7" w:rsidRPr="00DE76BC">
        <w:rPr>
          <w:lang w:val="nl-NL" w:eastAsia="nl-NL"/>
        </w:rPr>
        <w:t xml:space="preserve">te komen tot een uniforme werking na een fusie is </w:t>
      </w:r>
      <w:r w:rsidR="00DE76BC" w:rsidRPr="00DE76BC">
        <w:rPr>
          <w:lang w:val="nl-NL" w:eastAsia="nl-NL"/>
        </w:rPr>
        <w:t>e</w:t>
      </w:r>
      <w:r w:rsidRPr="00DE76BC">
        <w:rPr>
          <w:lang w:val="nl-NL" w:eastAsia="nl-NL"/>
        </w:rPr>
        <w:t xml:space="preserve">en </w:t>
      </w:r>
      <w:r w:rsidR="00BB10E7" w:rsidRPr="00DE76BC">
        <w:rPr>
          <w:lang w:val="nl-NL" w:eastAsia="nl-NL"/>
        </w:rPr>
        <w:t xml:space="preserve">overkoepelende </w:t>
      </w:r>
      <w:r w:rsidR="00DE76BC">
        <w:rPr>
          <w:lang w:val="nl-NL" w:eastAsia="nl-NL"/>
        </w:rPr>
        <w:t>missie en visie</w:t>
      </w:r>
      <w:r w:rsidR="00BB10E7" w:rsidRPr="00FD0BBD">
        <w:rPr>
          <w:lang w:val="nl-NL" w:eastAsia="nl-NL"/>
        </w:rPr>
        <w:t xml:space="preserve">, die </w:t>
      </w:r>
      <w:r w:rsidR="003F32E4" w:rsidRPr="00FD0BBD">
        <w:rPr>
          <w:lang w:val="nl-NL" w:eastAsia="nl-NL"/>
        </w:rPr>
        <w:t xml:space="preserve">gekend is door alle personeelsleden. Bij </w:t>
      </w:r>
      <w:r w:rsidR="00DE76BC">
        <w:rPr>
          <w:lang w:val="nl-NL" w:eastAsia="nl-NL"/>
        </w:rPr>
        <w:t>negen</w:t>
      </w:r>
      <w:r w:rsidR="00BB10E7" w:rsidRPr="00FD0BBD">
        <w:rPr>
          <w:lang w:val="nl-NL" w:eastAsia="nl-NL"/>
        </w:rPr>
        <w:t xml:space="preserve"> </w:t>
      </w:r>
      <w:r w:rsidR="00190516">
        <w:rPr>
          <w:lang w:val="nl-NL" w:eastAsia="nl-NL"/>
        </w:rPr>
        <w:t>CAW</w:t>
      </w:r>
      <w:r w:rsidR="006D1FB9">
        <w:rPr>
          <w:lang w:val="nl-NL" w:eastAsia="nl-NL"/>
        </w:rPr>
        <w:t>’</w:t>
      </w:r>
      <w:r w:rsidR="00190516">
        <w:rPr>
          <w:lang w:val="nl-NL" w:eastAsia="nl-NL"/>
        </w:rPr>
        <w:t>s</w:t>
      </w:r>
      <w:r w:rsidR="003F32E4" w:rsidRPr="00FD0BBD">
        <w:rPr>
          <w:lang w:val="nl-NL" w:eastAsia="nl-NL"/>
        </w:rPr>
        <w:t xml:space="preserve"> </w:t>
      </w:r>
      <w:r w:rsidR="006D1FB9">
        <w:rPr>
          <w:lang w:val="nl-NL" w:eastAsia="nl-NL"/>
        </w:rPr>
        <w:t xml:space="preserve">was </w:t>
      </w:r>
      <w:r w:rsidR="00BB10E7" w:rsidRPr="00FD0BBD">
        <w:rPr>
          <w:lang w:val="nl-NL" w:eastAsia="nl-NL"/>
        </w:rPr>
        <w:t>er een</w:t>
      </w:r>
      <w:r w:rsidR="003F32E4" w:rsidRPr="00FD0BBD">
        <w:rPr>
          <w:lang w:val="nl-NL" w:eastAsia="nl-NL"/>
        </w:rPr>
        <w:t xml:space="preserve"> nieuwe </w:t>
      </w:r>
      <w:r w:rsidR="00BB3D97">
        <w:rPr>
          <w:lang w:val="nl-NL" w:eastAsia="nl-NL"/>
        </w:rPr>
        <w:t xml:space="preserve">algemene </w:t>
      </w:r>
      <w:r w:rsidR="003F32E4" w:rsidRPr="00FD0BBD">
        <w:rPr>
          <w:lang w:val="nl-NL" w:eastAsia="nl-NL"/>
        </w:rPr>
        <w:t>missie</w:t>
      </w:r>
      <w:r w:rsidR="00BB10E7" w:rsidRPr="00FD0BBD">
        <w:rPr>
          <w:lang w:val="nl-NL" w:eastAsia="nl-NL"/>
        </w:rPr>
        <w:t xml:space="preserve"> en </w:t>
      </w:r>
      <w:r w:rsidR="003F32E4" w:rsidRPr="00FD0BBD">
        <w:rPr>
          <w:lang w:val="nl-NL" w:eastAsia="nl-NL"/>
        </w:rPr>
        <w:t xml:space="preserve">visie </w:t>
      </w:r>
      <w:r w:rsidR="00BB10E7" w:rsidRPr="00FD0BBD">
        <w:rPr>
          <w:lang w:val="nl-NL" w:eastAsia="nl-NL"/>
        </w:rPr>
        <w:t xml:space="preserve">uitgewerkt en is deze </w:t>
      </w:r>
      <w:r w:rsidR="003F32E4" w:rsidRPr="00FD0BBD">
        <w:rPr>
          <w:lang w:val="nl-NL" w:eastAsia="nl-NL"/>
        </w:rPr>
        <w:t xml:space="preserve">aan alle personeelsleden toegelicht. </w:t>
      </w:r>
      <w:r w:rsidR="00BB10E7" w:rsidRPr="00FD0BBD">
        <w:rPr>
          <w:lang w:val="nl-NL" w:eastAsia="nl-NL"/>
        </w:rPr>
        <w:t xml:space="preserve">Bij één CAW was er op het moment van de inspectie een missie en visie uitgewerkt, maar nog niet formeel goedgekeurd en toegelicht aan alle personeelsleden. Bij één CAW </w:t>
      </w:r>
      <w:r w:rsidR="00F06015" w:rsidRPr="006D1FB9">
        <w:rPr>
          <w:lang w:val="nl-NL" w:eastAsia="nl-NL"/>
        </w:rPr>
        <w:t>waar geen fusie plaats vond,</w:t>
      </w:r>
      <w:r w:rsidR="00F06015">
        <w:rPr>
          <w:lang w:val="nl-NL" w:eastAsia="nl-NL"/>
        </w:rPr>
        <w:t xml:space="preserve"> </w:t>
      </w:r>
      <w:r w:rsidR="00BB10E7" w:rsidRPr="00FD0BBD">
        <w:rPr>
          <w:lang w:val="nl-NL" w:eastAsia="nl-NL"/>
        </w:rPr>
        <w:t xml:space="preserve">waren er op het moment van de inspectie geen recente wijzigingen aan de missie en visie. </w:t>
      </w:r>
    </w:p>
    <w:p w14:paraId="3F9C4BC9" w14:textId="77777777" w:rsidR="006D1FB9" w:rsidRPr="00FD0BBD" w:rsidRDefault="006D1FB9" w:rsidP="00FD0BBD">
      <w:pPr>
        <w:spacing w:line="240" w:lineRule="auto"/>
        <w:jc w:val="both"/>
        <w:rPr>
          <w:lang w:val="nl-NL" w:eastAsia="nl-NL"/>
        </w:rPr>
      </w:pPr>
    </w:p>
    <w:p w14:paraId="6A143216" w14:textId="41199091" w:rsidR="003F32E4" w:rsidRPr="00FD0BBD" w:rsidRDefault="00076FBE" w:rsidP="00FD0BBD">
      <w:pPr>
        <w:spacing w:line="240" w:lineRule="auto"/>
        <w:jc w:val="both"/>
        <w:rPr>
          <w:lang w:val="nl-NL" w:eastAsia="nl-NL"/>
        </w:rPr>
      </w:pPr>
      <w:r w:rsidRPr="00552554">
        <w:rPr>
          <w:lang w:val="nl-NL" w:eastAsia="nl-NL"/>
        </w:rPr>
        <w:t xml:space="preserve">Ook een gemeenschappelijk vormingsbeleid kan een hefboom vormen in een integratieproces en in het groeien naar een geïntegreerde werking. </w:t>
      </w:r>
      <w:r w:rsidR="002307BE" w:rsidRPr="00552554">
        <w:rPr>
          <w:lang w:val="nl-NL" w:eastAsia="nl-NL"/>
        </w:rPr>
        <w:t>Om de mi</w:t>
      </w:r>
      <w:r w:rsidR="002307BE" w:rsidRPr="00FD0BBD">
        <w:rPr>
          <w:lang w:val="nl-NL" w:eastAsia="nl-NL"/>
        </w:rPr>
        <w:t>ddelen voor opleidingen en vormingen op een efficiënte manier te kunne</w:t>
      </w:r>
      <w:r w:rsidR="00BB3D97">
        <w:rPr>
          <w:lang w:val="nl-NL" w:eastAsia="nl-NL"/>
        </w:rPr>
        <w:t>n</w:t>
      </w:r>
      <w:r w:rsidR="002307BE" w:rsidRPr="00FD0BBD">
        <w:rPr>
          <w:lang w:val="nl-NL" w:eastAsia="nl-NL"/>
        </w:rPr>
        <w:t xml:space="preserve"> inzetten</w:t>
      </w:r>
      <w:r w:rsidR="00552554" w:rsidRPr="00552554">
        <w:rPr>
          <w:lang w:val="nl-NL" w:eastAsia="nl-NL"/>
        </w:rPr>
        <w:t>,</w:t>
      </w:r>
      <w:r w:rsidR="002307BE" w:rsidRPr="00552554">
        <w:rPr>
          <w:lang w:val="nl-NL" w:eastAsia="nl-NL"/>
        </w:rPr>
        <w:t xml:space="preserve"> </w:t>
      </w:r>
      <w:r w:rsidRPr="00552554">
        <w:rPr>
          <w:lang w:val="nl-NL" w:eastAsia="nl-NL"/>
        </w:rPr>
        <w:t xml:space="preserve">kan </w:t>
      </w:r>
      <w:r w:rsidR="002307BE" w:rsidRPr="00552554">
        <w:rPr>
          <w:lang w:val="nl-NL" w:eastAsia="nl-NL"/>
        </w:rPr>
        <w:t xml:space="preserve">binnen een CAW </w:t>
      </w:r>
      <w:r w:rsidR="00BB3D97" w:rsidRPr="00552554">
        <w:rPr>
          <w:lang w:val="nl-NL" w:eastAsia="nl-NL"/>
        </w:rPr>
        <w:t xml:space="preserve">bijvoorbeeld op niveau van de organisatie </w:t>
      </w:r>
      <w:r w:rsidR="00BB10E7" w:rsidRPr="00552554">
        <w:rPr>
          <w:lang w:val="nl-NL" w:eastAsia="nl-NL"/>
        </w:rPr>
        <w:t>gezocht</w:t>
      </w:r>
      <w:r w:rsidR="002307BE" w:rsidRPr="00552554">
        <w:rPr>
          <w:lang w:val="nl-NL" w:eastAsia="nl-NL"/>
        </w:rPr>
        <w:t xml:space="preserve"> worden</w:t>
      </w:r>
      <w:r w:rsidR="00BB10E7" w:rsidRPr="00552554">
        <w:rPr>
          <w:lang w:val="nl-NL" w:eastAsia="nl-NL"/>
        </w:rPr>
        <w:t xml:space="preserve"> naar thema’s die voor personeelsleden </w:t>
      </w:r>
      <w:r w:rsidR="00BB10E7" w:rsidRPr="00FD0BBD">
        <w:rPr>
          <w:lang w:val="nl-NL" w:eastAsia="nl-NL"/>
        </w:rPr>
        <w:t xml:space="preserve">van verschillende </w:t>
      </w:r>
      <w:r w:rsidR="00BB10E7" w:rsidRPr="00552554">
        <w:rPr>
          <w:lang w:val="nl-NL" w:eastAsia="nl-NL"/>
        </w:rPr>
        <w:t>afdelingen interessant zijn</w:t>
      </w:r>
      <w:r w:rsidR="00BB3D97" w:rsidRPr="00552554">
        <w:rPr>
          <w:lang w:val="nl-NL" w:eastAsia="nl-NL"/>
        </w:rPr>
        <w:t>. Op die manier kunnen</w:t>
      </w:r>
      <w:r w:rsidR="002307BE" w:rsidRPr="00552554">
        <w:rPr>
          <w:lang w:val="nl-NL" w:eastAsia="nl-NL"/>
        </w:rPr>
        <w:t xml:space="preserve"> v</w:t>
      </w:r>
      <w:r w:rsidR="00BB10E7" w:rsidRPr="00552554">
        <w:rPr>
          <w:lang w:val="nl-NL" w:eastAsia="nl-NL"/>
        </w:rPr>
        <w:t>ormingen rond deze thema’s voor de verschillende afdelingen samen</w:t>
      </w:r>
      <w:r w:rsidR="002307BE" w:rsidRPr="00552554">
        <w:rPr>
          <w:lang w:val="nl-NL" w:eastAsia="nl-NL"/>
        </w:rPr>
        <w:t xml:space="preserve"> </w:t>
      </w:r>
      <w:r w:rsidR="00BB10E7" w:rsidRPr="00552554">
        <w:rPr>
          <w:lang w:val="nl-NL" w:eastAsia="nl-NL"/>
        </w:rPr>
        <w:t>worden georganiseerd</w:t>
      </w:r>
      <w:r w:rsidRPr="00552554">
        <w:rPr>
          <w:lang w:val="nl-NL" w:eastAsia="nl-NL"/>
        </w:rPr>
        <w:t xml:space="preserve"> en kan uitwisseling verrijkend zijn</w:t>
      </w:r>
      <w:r w:rsidR="002307BE" w:rsidRPr="00552554">
        <w:rPr>
          <w:lang w:val="nl-NL" w:eastAsia="nl-NL"/>
        </w:rPr>
        <w:t xml:space="preserve">. Uit de bevraging bleek dat er binnen </w:t>
      </w:r>
      <w:r w:rsidR="00552554">
        <w:rPr>
          <w:lang w:val="nl-NL" w:eastAsia="nl-NL"/>
        </w:rPr>
        <w:t>negen</w:t>
      </w:r>
      <w:r w:rsidR="003F32E4" w:rsidRPr="00FD0BBD">
        <w:rPr>
          <w:lang w:val="nl-NL" w:eastAsia="nl-NL"/>
        </w:rPr>
        <w:t xml:space="preserve"> </w:t>
      </w:r>
      <w:r w:rsidR="00190516">
        <w:rPr>
          <w:lang w:val="nl-NL" w:eastAsia="nl-NL"/>
        </w:rPr>
        <w:t>CAW’s</w:t>
      </w:r>
      <w:r w:rsidR="003F32E4" w:rsidRPr="00FD0BBD">
        <w:rPr>
          <w:lang w:val="nl-NL" w:eastAsia="nl-NL"/>
        </w:rPr>
        <w:t xml:space="preserve"> wordt gewerkt van</w:t>
      </w:r>
      <w:r w:rsidR="002307BE" w:rsidRPr="00FD0BBD">
        <w:rPr>
          <w:lang w:val="nl-NL" w:eastAsia="nl-NL"/>
        </w:rPr>
        <w:t>uit één vormingsbeleid.</w:t>
      </w:r>
      <w:r w:rsidR="003F32E4" w:rsidRPr="00FD0BBD">
        <w:rPr>
          <w:lang w:val="nl-NL" w:eastAsia="nl-NL"/>
        </w:rPr>
        <w:t xml:space="preserve"> </w:t>
      </w:r>
      <w:r w:rsidR="002307BE" w:rsidRPr="00FD0BBD">
        <w:rPr>
          <w:lang w:val="nl-NL" w:eastAsia="nl-NL"/>
        </w:rPr>
        <w:t xml:space="preserve">Bij de twee andere </w:t>
      </w:r>
      <w:r w:rsidR="00190516">
        <w:rPr>
          <w:lang w:val="nl-NL" w:eastAsia="nl-NL"/>
        </w:rPr>
        <w:t>CAW’s</w:t>
      </w:r>
      <w:r w:rsidR="002307BE" w:rsidRPr="00FD0BBD">
        <w:rPr>
          <w:lang w:val="nl-NL" w:eastAsia="nl-NL"/>
        </w:rPr>
        <w:t xml:space="preserve"> was de uitwerking van een uniform vormingsbeleid gepland en waren er wel reeds afspraken rond het budget voor vormingen, dat voor alle personeelsleden werd gelijkgesteld.  </w:t>
      </w:r>
    </w:p>
    <w:p w14:paraId="23D26E8E" w14:textId="77777777" w:rsidR="003F1B04" w:rsidRPr="00FD0BBD" w:rsidRDefault="003F1B04" w:rsidP="00FD0BBD">
      <w:pPr>
        <w:spacing w:line="240" w:lineRule="auto"/>
        <w:jc w:val="both"/>
        <w:rPr>
          <w:lang w:val="nl-NL" w:eastAsia="nl-NL"/>
        </w:rPr>
      </w:pPr>
    </w:p>
    <w:p w14:paraId="5AE7FB07" w14:textId="77777777" w:rsidR="003F32E4" w:rsidRPr="00230F74" w:rsidRDefault="003F32E4" w:rsidP="00606E51">
      <w:pPr>
        <w:pStyle w:val="Kop3"/>
        <w:numPr>
          <w:ilvl w:val="0"/>
          <w:numId w:val="0"/>
        </w:numPr>
        <w:ind w:left="1003"/>
      </w:pPr>
      <w:bookmarkStart w:id="24" w:name="_Toc459103681"/>
      <w:r>
        <w:t>Vrijwilligers</w:t>
      </w:r>
      <w:bookmarkEnd w:id="24"/>
    </w:p>
    <w:p w14:paraId="1096134A" w14:textId="77777777" w:rsidR="003F1B04" w:rsidRDefault="003F32E4" w:rsidP="006D1FB9">
      <w:pPr>
        <w:spacing w:line="240" w:lineRule="auto"/>
        <w:jc w:val="both"/>
        <w:rPr>
          <w:lang w:val="nl-NL" w:eastAsia="nl-NL"/>
        </w:rPr>
      </w:pPr>
      <w:r w:rsidRPr="003F1B04">
        <w:rPr>
          <w:lang w:val="nl-NL" w:eastAsia="nl-NL"/>
        </w:rPr>
        <w:t>In de regelgeving is het doelbewust inzetten van vrijwilligers in de hulp- en dienstverlening door de CAW</w:t>
      </w:r>
      <w:r w:rsidR="00D052ED">
        <w:rPr>
          <w:lang w:val="nl-NL" w:eastAsia="nl-NL"/>
        </w:rPr>
        <w:t>’s</w:t>
      </w:r>
      <w:r w:rsidR="007030D0" w:rsidRPr="003F1B04">
        <w:rPr>
          <w:lang w:val="nl-NL" w:eastAsia="nl-NL"/>
        </w:rPr>
        <w:t xml:space="preserve"> opgenomen</w:t>
      </w:r>
      <w:r w:rsidRPr="003F1B04">
        <w:rPr>
          <w:lang w:val="nl-NL" w:eastAsia="nl-NL"/>
        </w:rPr>
        <w:t xml:space="preserve">. In een gefusioneerd CAW kan ook verwacht worden dat </w:t>
      </w:r>
      <w:r w:rsidR="007030D0" w:rsidRPr="003F1B04">
        <w:rPr>
          <w:lang w:val="nl-NL" w:eastAsia="nl-NL"/>
        </w:rPr>
        <w:t>er voor het werken met vrijwilligers</w:t>
      </w:r>
      <w:r w:rsidR="003F1B04" w:rsidRPr="003F1B04">
        <w:rPr>
          <w:lang w:val="nl-NL" w:eastAsia="nl-NL"/>
        </w:rPr>
        <w:t xml:space="preserve"> </w:t>
      </w:r>
      <w:r w:rsidR="003D2BE9" w:rsidRPr="003F1B04">
        <w:rPr>
          <w:lang w:val="nl-NL" w:eastAsia="nl-NL"/>
        </w:rPr>
        <w:t xml:space="preserve">een </w:t>
      </w:r>
      <w:r w:rsidRPr="003F1B04">
        <w:rPr>
          <w:lang w:val="nl-NL" w:eastAsia="nl-NL"/>
        </w:rPr>
        <w:t xml:space="preserve">globaal beleid </w:t>
      </w:r>
      <w:r w:rsidR="007030D0" w:rsidRPr="003F1B04">
        <w:rPr>
          <w:lang w:val="nl-NL" w:eastAsia="nl-NL"/>
        </w:rPr>
        <w:t>is uitgewerkt</w:t>
      </w:r>
      <w:r w:rsidR="00076FBE" w:rsidRPr="003F1B04">
        <w:rPr>
          <w:lang w:val="nl-NL" w:eastAsia="nl-NL"/>
        </w:rPr>
        <w:t xml:space="preserve">, waarin </w:t>
      </w:r>
      <w:r w:rsidR="003F1B04" w:rsidRPr="003F1B04">
        <w:rPr>
          <w:lang w:val="nl-NL" w:eastAsia="nl-NL"/>
        </w:rPr>
        <w:t xml:space="preserve">ruimte </w:t>
      </w:r>
      <w:r w:rsidR="003F1B04">
        <w:rPr>
          <w:lang w:val="nl-NL" w:eastAsia="nl-NL"/>
        </w:rPr>
        <w:t xml:space="preserve">kan gelaten worden </w:t>
      </w:r>
      <w:r w:rsidR="003F1B04" w:rsidRPr="003F1B04">
        <w:rPr>
          <w:lang w:val="nl-NL" w:eastAsia="nl-NL"/>
        </w:rPr>
        <w:t>voor differentiatie tussen bepaalde types van afdelingen (ambulant versus residentieel, eigenschap</w:t>
      </w:r>
      <w:r w:rsidR="003F1B04">
        <w:rPr>
          <w:lang w:val="nl-NL" w:eastAsia="nl-NL"/>
        </w:rPr>
        <w:t>pen van bepaalde doelgroepen…) en r</w:t>
      </w:r>
      <w:r w:rsidR="00076FBE" w:rsidRPr="003F1B04">
        <w:rPr>
          <w:lang w:val="nl-NL" w:eastAsia="nl-NL"/>
        </w:rPr>
        <w:t>ekening kan gehouden worden met verschillende noden en werkingsaspecten</w:t>
      </w:r>
      <w:r w:rsidR="003F1B04">
        <w:rPr>
          <w:lang w:val="nl-NL" w:eastAsia="nl-NL"/>
        </w:rPr>
        <w:t xml:space="preserve">. </w:t>
      </w:r>
    </w:p>
    <w:p w14:paraId="686EA5E4" w14:textId="77777777" w:rsidR="003F1B04" w:rsidRDefault="003F1B04" w:rsidP="006D1FB9">
      <w:pPr>
        <w:spacing w:line="240" w:lineRule="auto"/>
        <w:jc w:val="both"/>
        <w:rPr>
          <w:lang w:val="nl-NL" w:eastAsia="nl-NL"/>
        </w:rPr>
      </w:pPr>
    </w:p>
    <w:p w14:paraId="77DF1BE1" w14:textId="77777777" w:rsidR="00A53CCA" w:rsidRPr="002D1EC1" w:rsidRDefault="003F32E4" w:rsidP="006D1FB9">
      <w:pPr>
        <w:spacing w:line="240" w:lineRule="auto"/>
        <w:jc w:val="both"/>
        <w:rPr>
          <w:rFonts w:cstheme="minorHAnsi"/>
          <w:lang w:val="nl-NL"/>
        </w:rPr>
      </w:pPr>
      <w:r w:rsidRPr="00FD0BBD">
        <w:rPr>
          <w:lang w:val="nl-NL" w:eastAsia="nl-NL"/>
        </w:rPr>
        <w:t xml:space="preserve">Uit de vaststellingen bleek dat </w:t>
      </w:r>
      <w:r w:rsidR="007030D0" w:rsidRPr="00FD0BBD">
        <w:rPr>
          <w:lang w:val="nl-NL" w:eastAsia="nl-NL"/>
        </w:rPr>
        <w:t>er b</w:t>
      </w:r>
      <w:r w:rsidRPr="00FD0BBD">
        <w:rPr>
          <w:lang w:val="nl-NL" w:eastAsia="nl-NL"/>
        </w:rPr>
        <w:t xml:space="preserve">ij </w:t>
      </w:r>
      <w:r w:rsidR="003F1B04">
        <w:rPr>
          <w:lang w:val="nl-NL" w:eastAsia="nl-NL"/>
        </w:rPr>
        <w:t>acht</w:t>
      </w:r>
      <w:r w:rsidRPr="00FD0BBD">
        <w:rPr>
          <w:lang w:val="nl-NL" w:eastAsia="nl-NL"/>
        </w:rPr>
        <w:t xml:space="preserve"> </w:t>
      </w:r>
      <w:r w:rsidR="00190516">
        <w:rPr>
          <w:lang w:val="nl-NL" w:eastAsia="nl-NL"/>
        </w:rPr>
        <w:t>CAW’s</w:t>
      </w:r>
      <w:r w:rsidRPr="00FD0BBD">
        <w:rPr>
          <w:lang w:val="nl-NL" w:eastAsia="nl-NL"/>
        </w:rPr>
        <w:t xml:space="preserve"> </w:t>
      </w:r>
      <w:r w:rsidRPr="003F32E4">
        <w:rPr>
          <w:lang w:val="nl-NL" w:eastAsia="nl-NL"/>
        </w:rPr>
        <w:t>eenzelfde globale visie</w:t>
      </w:r>
      <w:r w:rsidR="007030D0">
        <w:rPr>
          <w:lang w:val="nl-NL" w:eastAsia="nl-NL"/>
        </w:rPr>
        <w:t xml:space="preserve"> is</w:t>
      </w:r>
      <w:r w:rsidRPr="003F32E4">
        <w:rPr>
          <w:lang w:val="nl-NL" w:eastAsia="nl-NL"/>
        </w:rPr>
        <w:t xml:space="preserve"> over het inzetten van en werken met vrijwilligers. </w:t>
      </w:r>
      <w:r w:rsidRPr="00FD0BBD">
        <w:rPr>
          <w:lang w:val="nl-NL" w:eastAsia="nl-NL"/>
        </w:rPr>
        <w:t xml:space="preserve">Bij </w:t>
      </w:r>
      <w:r w:rsidR="003F1B04">
        <w:rPr>
          <w:lang w:val="nl-NL" w:eastAsia="nl-NL"/>
        </w:rPr>
        <w:t>zeven</w:t>
      </w:r>
      <w:r w:rsidRPr="00FD0BBD">
        <w:rPr>
          <w:lang w:val="nl-NL" w:eastAsia="nl-NL"/>
        </w:rPr>
        <w:t xml:space="preserve"> van deze </w:t>
      </w:r>
      <w:r w:rsidR="003F1B04">
        <w:rPr>
          <w:lang w:val="nl-NL" w:eastAsia="nl-NL"/>
        </w:rPr>
        <w:t>acht</w:t>
      </w:r>
      <w:r w:rsidRPr="00FD0BBD">
        <w:rPr>
          <w:lang w:val="nl-NL" w:eastAsia="nl-NL"/>
        </w:rPr>
        <w:t xml:space="preserve"> </w:t>
      </w:r>
      <w:r w:rsidR="00190516">
        <w:rPr>
          <w:lang w:val="nl-NL" w:eastAsia="nl-NL"/>
        </w:rPr>
        <w:t>CAW’s</w:t>
      </w:r>
      <w:r w:rsidRPr="00FD0BBD">
        <w:rPr>
          <w:lang w:val="nl-NL" w:eastAsia="nl-NL"/>
        </w:rPr>
        <w:t xml:space="preserve"> i</w:t>
      </w:r>
      <w:r w:rsidRPr="003F32E4">
        <w:rPr>
          <w:lang w:val="nl-NL" w:eastAsia="nl-NL"/>
        </w:rPr>
        <w:t xml:space="preserve">s deze visie over het inzetten van vrijwilligers bekendgemaakt aan alle afdelingen. </w:t>
      </w:r>
      <w:r w:rsidR="007030D0">
        <w:rPr>
          <w:lang w:val="nl-NL" w:eastAsia="nl-NL"/>
        </w:rPr>
        <w:t>Dit werd bevesti</w:t>
      </w:r>
      <w:r w:rsidR="007030D0" w:rsidRPr="003F1B04">
        <w:rPr>
          <w:lang w:val="nl-NL" w:eastAsia="nl-NL"/>
        </w:rPr>
        <w:t>g</w:t>
      </w:r>
      <w:r w:rsidR="00620FFF" w:rsidRPr="003F1B04">
        <w:rPr>
          <w:lang w:val="nl-NL" w:eastAsia="nl-NL"/>
        </w:rPr>
        <w:t>d</w:t>
      </w:r>
      <w:r w:rsidR="007030D0" w:rsidRPr="003F1B04">
        <w:rPr>
          <w:lang w:val="nl-NL" w:eastAsia="nl-NL"/>
        </w:rPr>
        <w:t xml:space="preserve"> </w:t>
      </w:r>
      <w:r w:rsidR="007030D0">
        <w:rPr>
          <w:lang w:val="nl-NL" w:eastAsia="nl-NL"/>
        </w:rPr>
        <w:t>door de ge</w:t>
      </w:r>
      <w:r w:rsidR="00E96797">
        <w:rPr>
          <w:lang w:val="nl-NL" w:eastAsia="nl-NL"/>
        </w:rPr>
        <w:t>s</w:t>
      </w:r>
      <w:r w:rsidR="007030D0">
        <w:rPr>
          <w:lang w:val="nl-NL" w:eastAsia="nl-NL"/>
        </w:rPr>
        <w:t>proken medewerkers tijdens de praktijktoets. Bij</w:t>
      </w:r>
      <w:r w:rsidR="003F1B04">
        <w:rPr>
          <w:lang w:val="nl-NL" w:eastAsia="nl-NL"/>
        </w:rPr>
        <w:t xml:space="preserve"> zes</w:t>
      </w:r>
      <w:r w:rsidRPr="00FD0BBD">
        <w:rPr>
          <w:lang w:val="nl-NL" w:eastAsia="nl-NL"/>
        </w:rPr>
        <w:t xml:space="preserve"> </w:t>
      </w:r>
      <w:r w:rsidR="00190516">
        <w:rPr>
          <w:lang w:val="nl-NL" w:eastAsia="nl-NL"/>
        </w:rPr>
        <w:t>CAW’s</w:t>
      </w:r>
      <w:r w:rsidRPr="00FD0BBD">
        <w:rPr>
          <w:lang w:val="nl-NL" w:eastAsia="nl-NL"/>
        </w:rPr>
        <w:t xml:space="preserve"> i</w:t>
      </w:r>
      <w:r w:rsidRPr="003F32E4">
        <w:rPr>
          <w:lang w:val="nl-NL" w:eastAsia="nl-NL"/>
        </w:rPr>
        <w:t xml:space="preserve">s de praktische uitwerking rond het vrijwilligersbeleid gelijk over het hele CAW. </w:t>
      </w:r>
      <w:r w:rsidR="00A53CCA" w:rsidRPr="002D1EC1">
        <w:rPr>
          <w:rFonts w:cstheme="minorHAnsi"/>
          <w:lang w:val="nl-NL"/>
        </w:rPr>
        <w:t xml:space="preserve">De </w:t>
      </w:r>
      <w:r w:rsidR="00A53CCA">
        <w:rPr>
          <w:rFonts w:cstheme="minorHAnsi"/>
          <w:lang w:val="nl-NL"/>
        </w:rPr>
        <w:t xml:space="preserve">uitgewerkte </w:t>
      </w:r>
      <w:r w:rsidR="00A53CCA" w:rsidRPr="002D1EC1">
        <w:rPr>
          <w:rFonts w:cstheme="minorHAnsi"/>
          <w:lang w:val="nl-NL"/>
        </w:rPr>
        <w:t>documenten bevatten</w:t>
      </w:r>
      <w:r w:rsidR="00530347">
        <w:rPr>
          <w:rFonts w:cstheme="minorHAnsi"/>
          <w:lang w:val="nl-NL"/>
        </w:rPr>
        <w:t xml:space="preserve"> niet bij alle </w:t>
      </w:r>
      <w:r w:rsidR="00190516">
        <w:rPr>
          <w:rFonts w:cstheme="minorHAnsi"/>
          <w:lang w:val="nl-NL"/>
        </w:rPr>
        <w:t>CAW’s</w:t>
      </w:r>
      <w:r w:rsidR="00A53CCA" w:rsidRPr="002D1EC1">
        <w:rPr>
          <w:rFonts w:cstheme="minorHAnsi"/>
          <w:lang w:val="nl-NL"/>
        </w:rPr>
        <w:t xml:space="preserve"> voldoende richtlijnen om te garanderen dat er binnen één team over de hele regio op dezelfde wijze gewerkt wordt met vrijwilligers. </w:t>
      </w:r>
    </w:p>
    <w:p w14:paraId="453D70D6" w14:textId="77777777" w:rsidR="00BD7B48" w:rsidRDefault="00BD7B48" w:rsidP="006D1FB9">
      <w:pPr>
        <w:spacing w:line="240" w:lineRule="auto"/>
        <w:jc w:val="both"/>
        <w:rPr>
          <w:lang w:val="nl-NL" w:eastAsia="nl-NL"/>
        </w:rPr>
      </w:pPr>
    </w:p>
    <w:p w14:paraId="611EA35F" w14:textId="77777777" w:rsidR="003F32E4" w:rsidRPr="00530347" w:rsidRDefault="00530347" w:rsidP="006D1FB9">
      <w:pPr>
        <w:spacing w:line="240" w:lineRule="auto"/>
        <w:jc w:val="both"/>
        <w:rPr>
          <w:lang w:val="nl-NL" w:eastAsia="nl-NL"/>
        </w:rPr>
      </w:pPr>
      <w:r>
        <w:rPr>
          <w:lang w:val="nl-NL" w:eastAsia="nl-NL"/>
        </w:rPr>
        <w:t xml:space="preserve">Bij de meeste </w:t>
      </w:r>
      <w:r w:rsidR="00190516">
        <w:rPr>
          <w:lang w:val="nl-NL" w:eastAsia="nl-NL"/>
        </w:rPr>
        <w:t>CAW’s</w:t>
      </w:r>
      <w:r>
        <w:rPr>
          <w:lang w:val="nl-NL" w:eastAsia="nl-NL"/>
        </w:rPr>
        <w:t xml:space="preserve"> wordt wel gewerkt me</w:t>
      </w:r>
      <w:r w:rsidR="006D1FB9">
        <w:rPr>
          <w:lang w:val="nl-NL" w:eastAsia="nl-NL"/>
        </w:rPr>
        <w:t>t een vrijwilligerscoördinator</w:t>
      </w:r>
      <w:r>
        <w:rPr>
          <w:lang w:val="nl-NL" w:eastAsia="nl-NL"/>
        </w:rPr>
        <w:t xml:space="preserve"> en</w:t>
      </w:r>
      <w:r w:rsidR="006D1FB9">
        <w:rPr>
          <w:lang w:val="nl-NL" w:eastAsia="nl-NL"/>
        </w:rPr>
        <w:t>/of</w:t>
      </w:r>
      <w:r>
        <w:rPr>
          <w:lang w:val="nl-NL" w:eastAsia="nl-NL"/>
        </w:rPr>
        <w:t xml:space="preserve"> is er één iemand aangeduid als verantwoordelijke voor de vrijwilligerswerking. </w:t>
      </w:r>
      <w:r w:rsidR="002F0C6B" w:rsidRPr="00530347">
        <w:rPr>
          <w:lang w:val="nl-NL" w:eastAsia="nl-NL"/>
        </w:rPr>
        <w:t>De formele regelingen zoals het</w:t>
      </w:r>
      <w:r w:rsidRPr="00530347">
        <w:rPr>
          <w:lang w:val="nl-NL" w:eastAsia="nl-NL"/>
        </w:rPr>
        <w:t xml:space="preserve"> budget voor vrijwilligers, het</w:t>
      </w:r>
      <w:r w:rsidR="002F0C6B" w:rsidRPr="00530347">
        <w:rPr>
          <w:lang w:val="nl-NL" w:eastAsia="nl-NL"/>
        </w:rPr>
        <w:t xml:space="preserve"> ondertekenen van een afsprakennota</w:t>
      </w:r>
      <w:r w:rsidRPr="00530347">
        <w:rPr>
          <w:lang w:val="nl-NL" w:eastAsia="nl-NL"/>
        </w:rPr>
        <w:t xml:space="preserve">, </w:t>
      </w:r>
      <w:r w:rsidR="002F0C6B" w:rsidRPr="00530347">
        <w:rPr>
          <w:lang w:val="nl-NL" w:eastAsia="nl-NL"/>
        </w:rPr>
        <w:t>de verzekering</w:t>
      </w:r>
      <w:r w:rsidRPr="00530347">
        <w:rPr>
          <w:lang w:val="nl-NL" w:eastAsia="nl-NL"/>
        </w:rPr>
        <w:t xml:space="preserve"> en de overeenkomst</w:t>
      </w:r>
      <w:r w:rsidR="002F0C6B" w:rsidRPr="00530347">
        <w:rPr>
          <w:lang w:val="nl-NL" w:eastAsia="nl-NL"/>
        </w:rPr>
        <w:t xml:space="preserve"> worden vaak unifor</w:t>
      </w:r>
      <w:r w:rsidR="006D1FB9">
        <w:rPr>
          <w:lang w:val="nl-NL" w:eastAsia="nl-NL"/>
        </w:rPr>
        <w:t>m geregeld voor het gehele CAW, b</w:t>
      </w:r>
      <w:r w:rsidR="006D1FB9">
        <w:rPr>
          <w:rFonts w:asciiTheme="minorHAnsi" w:hAnsiTheme="minorHAnsi" w:cstheme="minorHAnsi"/>
        </w:rPr>
        <w:t>ehoudens</w:t>
      </w:r>
      <w:r w:rsidRPr="00530347">
        <w:rPr>
          <w:rFonts w:asciiTheme="minorHAnsi" w:hAnsiTheme="minorHAnsi" w:cstheme="minorHAnsi"/>
        </w:rPr>
        <w:t xml:space="preserve"> in één CAW, waar nog met twee verschillende verzekeringspolis</w:t>
      </w:r>
      <w:r w:rsidR="006D1FB9">
        <w:rPr>
          <w:rFonts w:asciiTheme="minorHAnsi" w:hAnsiTheme="minorHAnsi" w:cstheme="minorHAnsi"/>
        </w:rPr>
        <w:t>sen</w:t>
      </w:r>
      <w:r w:rsidRPr="00530347">
        <w:rPr>
          <w:rFonts w:asciiTheme="minorHAnsi" w:hAnsiTheme="minorHAnsi" w:cstheme="minorHAnsi"/>
        </w:rPr>
        <w:t xml:space="preserve"> wordt gewerkt.</w:t>
      </w:r>
      <w:r>
        <w:rPr>
          <w:rFonts w:asciiTheme="minorHAnsi" w:hAnsiTheme="minorHAnsi" w:cstheme="minorHAnsi"/>
        </w:rPr>
        <w:t xml:space="preserve"> </w:t>
      </w:r>
      <w:r w:rsidR="002F0C6B" w:rsidRPr="00530347">
        <w:rPr>
          <w:lang w:val="nl-NL" w:eastAsia="nl-NL"/>
        </w:rPr>
        <w:t xml:space="preserve">Meer inhoudelijke beleidslijnen </w:t>
      </w:r>
      <w:r w:rsidRPr="00530347">
        <w:rPr>
          <w:lang w:val="nl-NL" w:eastAsia="nl-NL"/>
        </w:rPr>
        <w:t xml:space="preserve">zoals </w:t>
      </w:r>
      <w:r w:rsidR="002F0C6B" w:rsidRPr="00530347">
        <w:rPr>
          <w:lang w:val="nl-NL" w:eastAsia="nl-NL"/>
        </w:rPr>
        <w:t>welke taken exclusief door professionelen</w:t>
      </w:r>
      <w:r w:rsidRPr="00530347">
        <w:rPr>
          <w:lang w:val="nl-NL" w:eastAsia="nl-NL"/>
        </w:rPr>
        <w:t xml:space="preserve"> worden</w:t>
      </w:r>
      <w:r w:rsidR="002F0C6B" w:rsidRPr="00530347">
        <w:rPr>
          <w:lang w:val="nl-NL" w:eastAsia="nl-NL"/>
        </w:rPr>
        <w:t xml:space="preserve"> opgenomen, welke voorwaarden </w:t>
      </w:r>
      <w:r w:rsidR="006D1FB9" w:rsidRPr="00530347">
        <w:rPr>
          <w:lang w:val="nl-NL" w:eastAsia="nl-NL"/>
        </w:rPr>
        <w:t xml:space="preserve">aan </w:t>
      </w:r>
      <w:r w:rsidR="006D1FB9">
        <w:rPr>
          <w:lang w:val="nl-NL" w:eastAsia="nl-NL"/>
        </w:rPr>
        <w:t>de</w:t>
      </w:r>
      <w:r w:rsidR="006D1FB9" w:rsidRPr="00530347">
        <w:rPr>
          <w:lang w:val="nl-NL" w:eastAsia="nl-NL"/>
        </w:rPr>
        <w:t xml:space="preserve"> vrijwilligers </w:t>
      </w:r>
      <w:r w:rsidRPr="00530347">
        <w:rPr>
          <w:lang w:val="nl-NL" w:eastAsia="nl-NL"/>
        </w:rPr>
        <w:t>worden gesteld</w:t>
      </w:r>
      <w:r w:rsidR="002F0C6B" w:rsidRPr="00530347">
        <w:rPr>
          <w:lang w:val="nl-NL" w:eastAsia="nl-NL"/>
        </w:rPr>
        <w:t xml:space="preserve"> en welke ondersteuning</w:t>
      </w:r>
      <w:r w:rsidRPr="00530347">
        <w:rPr>
          <w:lang w:val="nl-NL" w:eastAsia="nl-NL"/>
        </w:rPr>
        <w:t xml:space="preserve"> wordt geboden</w:t>
      </w:r>
      <w:r w:rsidR="002F0C6B" w:rsidRPr="00530347">
        <w:rPr>
          <w:lang w:val="nl-NL" w:eastAsia="nl-NL"/>
        </w:rPr>
        <w:t>, waarover en op welk niveau inspraak</w:t>
      </w:r>
      <w:r w:rsidRPr="00530347">
        <w:rPr>
          <w:lang w:val="nl-NL" w:eastAsia="nl-NL"/>
        </w:rPr>
        <w:t xml:space="preserve"> wordt gegeven</w:t>
      </w:r>
      <w:r w:rsidR="002F0C6B" w:rsidRPr="00530347">
        <w:rPr>
          <w:lang w:val="nl-NL" w:eastAsia="nl-NL"/>
        </w:rPr>
        <w:t xml:space="preserve"> aan </w:t>
      </w:r>
      <w:r w:rsidRPr="00530347">
        <w:rPr>
          <w:lang w:val="nl-NL" w:eastAsia="nl-NL"/>
        </w:rPr>
        <w:t>d</w:t>
      </w:r>
      <w:r w:rsidR="002F0C6B" w:rsidRPr="00530347">
        <w:rPr>
          <w:lang w:val="nl-NL" w:eastAsia="nl-NL"/>
        </w:rPr>
        <w:t>e vrijwilligers</w:t>
      </w:r>
      <w:r w:rsidRPr="00530347">
        <w:rPr>
          <w:lang w:val="nl-NL" w:eastAsia="nl-NL"/>
        </w:rPr>
        <w:t xml:space="preserve">, </w:t>
      </w:r>
      <w:r w:rsidR="002F0C6B" w:rsidRPr="00530347">
        <w:rPr>
          <w:lang w:val="nl-NL" w:eastAsia="nl-NL"/>
        </w:rPr>
        <w:t>…</w:t>
      </w:r>
      <w:r w:rsidRPr="00530347">
        <w:rPr>
          <w:lang w:val="nl-NL" w:eastAsia="nl-NL"/>
        </w:rPr>
        <w:t xml:space="preserve"> worde</w:t>
      </w:r>
      <w:r w:rsidR="002F0C6B" w:rsidRPr="00530347">
        <w:rPr>
          <w:lang w:val="nl-NL" w:eastAsia="nl-NL"/>
        </w:rPr>
        <w:t xml:space="preserve">n </w:t>
      </w:r>
      <w:r w:rsidRPr="00530347">
        <w:rPr>
          <w:lang w:val="nl-NL" w:eastAsia="nl-NL"/>
        </w:rPr>
        <w:t>in ongeveer ee</w:t>
      </w:r>
      <w:r w:rsidR="002F0C6B" w:rsidRPr="00530347">
        <w:rPr>
          <w:lang w:val="nl-NL" w:eastAsia="nl-NL"/>
        </w:rPr>
        <w:t xml:space="preserve">n derde van de </w:t>
      </w:r>
      <w:r w:rsidR="00190516">
        <w:rPr>
          <w:lang w:val="nl-NL" w:eastAsia="nl-NL"/>
        </w:rPr>
        <w:t>CAW’s</w:t>
      </w:r>
      <w:r w:rsidR="002F0C6B" w:rsidRPr="00530347">
        <w:rPr>
          <w:lang w:val="nl-NL" w:eastAsia="nl-NL"/>
        </w:rPr>
        <w:t xml:space="preserve"> op niveau van de afdelingen</w:t>
      </w:r>
      <w:r w:rsidRPr="00530347">
        <w:rPr>
          <w:lang w:val="nl-NL" w:eastAsia="nl-NL"/>
        </w:rPr>
        <w:t xml:space="preserve"> of teams</w:t>
      </w:r>
      <w:r w:rsidR="002F0C6B" w:rsidRPr="00530347">
        <w:rPr>
          <w:lang w:val="nl-NL" w:eastAsia="nl-NL"/>
        </w:rPr>
        <w:t xml:space="preserve"> geregeld. </w:t>
      </w:r>
    </w:p>
    <w:p w14:paraId="6F6E6759" w14:textId="77777777" w:rsidR="003F32E4" w:rsidRPr="00FD0BBD" w:rsidRDefault="003F32E4" w:rsidP="003F1B04">
      <w:pPr>
        <w:spacing w:line="240" w:lineRule="auto"/>
        <w:jc w:val="both"/>
        <w:rPr>
          <w:lang w:val="nl-NL" w:eastAsia="nl-NL"/>
        </w:rPr>
      </w:pPr>
    </w:p>
    <w:p w14:paraId="797FBA7D" w14:textId="77777777" w:rsidR="00D12B94" w:rsidRDefault="00DB787E" w:rsidP="00D12B94">
      <w:pPr>
        <w:pStyle w:val="Kop1"/>
        <w:rPr>
          <w:rFonts w:eastAsia="Times New Roman"/>
        </w:rPr>
      </w:pPr>
      <w:bookmarkStart w:id="25" w:name="_Toc459103682"/>
      <w:r>
        <w:rPr>
          <w:rFonts w:eastAsia="Times New Roman"/>
        </w:rPr>
        <w:lastRenderedPageBreak/>
        <w:t>Procedure grensoverschrijdend gedrag ten aanzien van gebruikers</w:t>
      </w:r>
      <w:bookmarkEnd w:id="25"/>
    </w:p>
    <w:p w14:paraId="342242AD" w14:textId="77777777" w:rsidR="00D12B94" w:rsidRDefault="00D12B94" w:rsidP="00D12B94"/>
    <w:p w14:paraId="2164A4AA" w14:textId="77777777" w:rsidR="00DB787E" w:rsidRPr="00FD0BBD" w:rsidRDefault="00DB787E" w:rsidP="00FD0BBD">
      <w:pPr>
        <w:spacing w:line="240" w:lineRule="auto"/>
        <w:jc w:val="both"/>
        <w:rPr>
          <w:lang w:val="nl-NL" w:eastAsia="nl-NL"/>
        </w:rPr>
      </w:pPr>
      <w:r w:rsidRPr="00FD0BBD">
        <w:rPr>
          <w:lang w:val="nl-NL" w:eastAsia="nl-NL"/>
        </w:rPr>
        <w:t>In een werkgroep van kwaliteitscoördinatoren w</w:t>
      </w:r>
      <w:r w:rsidR="00AF1FF9" w:rsidRPr="00FD0BBD">
        <w:rPr>
          <w:lang w:val="nl-NL" w:eastAsia="nl-NL"/>
        </w:rPr>
        <w:t>e</w:t>
      </w:r>
      <w:r w:rsidRPr="00FD0BBD">
        <w:rPr>
          <w:lang w:val="nl-NL" w:eastAsia="nl-NL"/>
        </w:rPr>
        <w:t xml:space="preserve">rd met de </w:t>
      </w:r>
      <w:r w:rsidR="003F1B04">
        <w:rPr>
          <w:lang w:val="nl-NL" w:eastAsia="nl-NL"/>
        </w:rPr>
        <w:t>elf</w:t>
      </w:r>
      <w:r w:rsidRPr="00FD0BBD">
        <w:rPr>
          <w:lang w:val="nl-NL" w:eastAsia="nl-NL"/>
        </w:rPr>
        <w:t xml:space="preserve"> </w:t>
      </w:r>
      <w:r w:rsidR="00190516">
        <w:rPr>
          <w:lang w:val="nl-NL" w:eastAsia="nl-NL"/>
        </w:rPr>
        <w:t>CAW’s</w:t>
      </w:r>
      <w:r w:rsidRPr="00FD0BBD">
        <w:rPr>
          <w:lang w:val="nl-NL" w:eastAsia="nl-NL"/>
        </w:rPr>
        <w:t xml:space="preserve"> </w:t>
      </w:r>
      <w:r w:rsidR="00AF1FF9" w:rsidRPr="00FD0BBD">
        <w:rPr>
          <w:lang w:val="nl-NL" w:eastAsia="nl-NL"/>
        </w:rPr>
        <w:t>gewerkt aan</w:t>
      </w:r>
      <w:r w:rsidRPr="00FD0BBD">
        <w:rPr>
          <w:lang w:val="nl-NL" w:eastAsia="nl-NL"/>
        </w:rPr>
        <w:t xml:space="preserve"> een gemeenschappelijke visie en </w:t>
      </w:r>
      <w:r w:rsidR="00AF1FF9" w:rsidRPr="00FD0BBD">
        <w:rPr>
          <w:lang w:val="nl-NL" w:eastAsia="nl-NL"/>
        </w:rPr>
        <w:t xml:space="preserve">een gemeenschappelijk </w:t>
      </w:r>
      <w:r w:rsidRPr="00FD0BBD">
        <w:rPr>
          <w:lang w:val="nl-NL" w:eastAsia="nl-NL"/>
        </w:rPr>
        <w:t xml:space="preserve">beleid over grensoverschrijdend gedrag (GOG) t.a.v. de gebruiker. Tijdens de inspectieronde was dit nog een sneuveltekst. </w:t>
      </w:r>
      <w:r w:rsidR="00AF1FF9" w:rsidRPr="00FD0BBD">
        <w:rPr>
          <w:lang w:val="nl-NL" w:eastAsia="nl-NL"/>
        </w:rPr>
        <w:t xml:space="preserve">Na de inspectieronde hebben de </w:t>
      </w:r>
      <w:r w:rsidR="00190516">
        <w:rPr>
          <w:lang w:val="nl-NL" w:eastAsia="nl-NL"/>
        </w:rPr>
        <w:t>CAW’s</w:t>
      </w:r>
      <w:r w:rsidR="00AF1FF9" w:rsidRPr="00FD0BBD">
        <w:rPr>
          <w:lang w:val="nl-NL" w:eastAsia="nl-NL"/>
        </w:rPr>
        <w:t xml:space="preserve"> aan Zorginspectie laten weten dat de tekst is afgewerkt en van toepassing is</w:t>
      </w:r>
      <w:r w:rsidR="003F1B04">
        <w:rPr>
          <w:lang w:val="nl-NL" w:eastAsia="nl-NL"/>
        </w:rPr>
        <w:t xml:space="preserve"> in de elf</w:t>
      </w:r>
      <w:r w:rsidR="00AF1FF9" w:rsidRPr="00FD0BBD">
        <w:rPr>
          <w:lang w:val="nl-NL" w:eastAsia="nl-NL"/>
        </w:rPr>
        <w:t xml:space="preserve"> </w:t>
      </w:r>
      <w:r w:rsidR="00190516">
        <w:rPr>
          <w:lang w:val="nl-NL" w:eastAsia="nl-NL"/>
        </w:rPr>
        <w:t>CAW’s</w:t>
      </w:r>
      <w:r w:rsidR="00AF1FF9" w:rsidRPr="00FD0BBD">
        <w:rPr>
          <w:lang w:val="nl-NL" w:eastAsia="nl-NL"/>
        </w:rPr>
        <w:t xml:space="preserve">. Er is in de definitieve tekst rekening gehouden met de input van Zorginspectie die werd gegeven op basis van de sneuveltekst die tijdens de inspectieronde werd voorgelegd.  </w:t>
      </w:r>
    </w:p>
    <w:p w14:paraId="2D0DE1FB" w14:textId="77777777" w:rsidR="00DB787E" w:rsidRPr="00FD0BBD" w:rsidRDefault="00DB787E" w:rsidP="00FD0BBD">
      <w:pPr>
        <w:spacing w:line="240" w:lineRule="auto"/>
        <w:jc w:val="both"/>
        <w:rPr>
          <w:lang w:val="nl-NL" w:eastAsia="nl-NL"/>
        </w:rPr>
      </w:pPr>
    </w:p>
    <w:p w14:paraId="08A313F5" w14:textId="77777777" w:rsidR="00FF050B" w:rsidRPr="00DB787E" w:rsidRDefault="00FF050B" w:rsidP="00DB787E">
      <w:pPr>
        <w:rPr>
          <w:bCs/>
        </w:rPr>
      </w:pPr>
    </w:p>
    <w:p w14:paraId="73415333" w14:textId="77777777" w:rsidR="00FF050B" w:rsidRPr="00FF050B" w:rsidRDefault="00FF050B" w:rsidP="00FF050B">
      <w:pPr>
        <w:pStyle w:val="Kop1"/>
        <w:rPr>
          <w:rFonts w:eastAsia="Times New Roman"/>
        </w:rPr>
      </w:pPr>
      <w:bookmarkStart w:id="26" w:name="_Toc459103683"/>
      <w:r>
        <w:rPr>
          <w:rFonts w:eastAsia="Times New Roman"/>
        </w:rPr>
        <w:t>De hulp- en dienstverlening</w:t>
      </w:r>
      <w:bookmarkEnd w:id="26"/>
    </w:p>
    <w:p w14:paraId="2C21CA62" w14:textId="77777777" w:rsidR="00FF050B" w:rsidRPr="0096029E" w:rsidRDefault="00FF050B" w:rsidP="00DB787E"/>
    <w:p w14:paraId="275DD903" w14:textId="77777777" w:rsidR="00D12B94" w:rsidRPr="007B437C" w:rsidRDefault="00D12B94" w:rsidP="00D12B94">
      <w:pPr>
        <w:pStyle w:val="Kop2"/>
        <w:rPr>
          <w:rFonts w:eastAsia="Times New Roman"/>
        </w:rPr>
      </w:pPr>
      <w:bookmarkStart w:id="27" w:name="_Toc459103684"/>
      <w:r>
        <w:rPr>
          <w:rFonts w:eastAsia="Times New Roman"/>
        </w:rPr>
        <w:t xml:space="preserve">De </w:t>
      </w:r>
      <w:r w:rsidR="00B42413">
        <w:rPr>
          <w:rFonts w:eastAsia="Times New Roman"/>
        </w:rPr>
        <w:t xml:space="preserve">sectorale </w:t>
      </w:r>
      <w:r w:rsidR="00B42413" w:rsidRPr="007B437C">
        <w:rPr>
          <w:rFonts w:eastAsia="Times New Roman"/>
        </w:rPr>
        <w:t>doelstellingen rond onthaal</w:t>
      </w:r>
      <w:r w:rsidR="003D2BE9" w:rsidRPr="007B437C">
        <w:rPr>
          <w:rFonts w:eastAsia="Times New Roman"/>
        </w:rPr>
        <w:t>aa</w:t>
      </w:r>
      <w:r w:rsidR="00B42413" w:rsidRPr="007B437C">
        <w:rPr>
          <w:rFonts w:eastAsia="Times New Roman"/>
        </w:rPr>
        <w:t>nbod</w:t>
      </w:r>
      <w:bookmarkEnd w:id="27"/>
    </w:p>
    <w:p w14:paraId="565AFF89" w14:textId="77777777" w:rsidR="005838C6" w:rsidRDefault="005838C6" w:rsidP="005838C6"/>
    <w:p w14:paraId="7C0A147D" w14:textId="77777777" w:rsidR="000E0E35" w:rsidRDefault="005838C6" w:rsidP="00FD0BBD">
      <w:pPr>
        <w:spacing w:line="240" w:lineRule="auto"/>
        <w:jc w:val="both"/>
        <w:rPr>
          <w:lang w:val="nl-NL" w:eastAsia="nl-NL"/>
        </w:rPr>
      </w:pPr>
      <w:r w:rsidRPr="00FD0BBD">
        <w:rPr>
          <w:lang w:val="nl-NL" w:eastAsia="nl-NL"/>
        </w:rPr>
        <w:t xml:space="preserve">De wetgever heeft sectorale doelstellingen uitgetekend om de hulp –en dienstverlening t.a.v. de verschillende doelgroepen en op een kwalitatieve wijze te garanderen. </w:t>
      </w:r>
      <w:r w:rsidR="00D609CB" w:rsidRPr="00FD0BBD">
        <w:rPr>
          <w:lang w:val="nl-NL" w:eastAsia="nl-NL"/>
        </w:rPr>
        <w:t xml:space="preserve">Tijdens de inspectie werden </w:t>
      </w:r>
      <w:r w:rsidR="008B2203" w:rsidRPr="00FD0BBD">
        <w:rPr>
          <w:lang w:val="nl-NL" w:eastAsia="nl-NL"/>
        </w:rPr>
        <w:t>enkel sectorale doelstelling 5 en 7 bevraagd</w:t>
      </w:r>
      <w:r w:rsidR="000E0E35">
        <w:rPr>
          <w:lang w:val="nl-NL" w:eastAsia="nl-NL"/>
        </w:rPr>
        <w:t>:</w:t>
      </w:r>
    </w:p>
    <w:p w14:paraId="29C10AEE" w14:textId="77777777" w:rsidR="000E64D8" w:rsidRPr="000E64D8" w:rsidRDefault="000E0E35" w:rsidP="00AC49BE">
      <w:pPr>
        <w:pStyle w:val="Lijstalinea"/>
        <w:numPr>
          <w:ilvl w:val="0"/>
          <w:numId w:val="12"/>
        </w:numPr>
        <w:spacing w:line="240" w:lineRule="auto"/>
        <w:jc w:val="both"/>
        <w:rPr>
          <w:rFonts w:eastAsia="Flanders Art Serif" w:cs="Times New Roman"/>
          <w:i/>
        </w:rPr>
      </w:pPr>
      <w:r w:rsidRPr="000E64D8">
        <w:rPr>
          <w:rFonts w:eastAsia="Flanders Art Serif" w:cs="Times New Roman"/>
          <w:i/>
        </w:rPr>
        <w:t>5° het centrum organiseert in iedere kleinstedelijke zorgregio van zijn werkgebied of, als dat werkgebied het tweetalige gebied Brussel-Hoofdstad is, een laagdrempelig en kwaliteitsvol onthaalaanbod waar iedere burger met om het even welke vraag, en in het bijzonder de meest kwetsbare groepen, gebruik van kan maken;</w:t>
      </w:r>
    </w:p>
    <w:p w14:paraId="6DCD0854" w14:textId="77777777" w:rsidR="000E0E35" w:rsidRPr="000E64D8" w:rsidRDefault="000E0E35" w:rsidP="00AC49BE">
      <w:pPr>
        <w:pStyle w:val="Lijstalinea"/>
        <w:numPr>
          <w:ilvl w:val="0"/>
          <w:numId w:val="12"/>
        </w:numPr>
        <w:spacing w:line="240" w:lineRule="auto"/>
        <w:jc w:val="both"/>
        <w:rPr>
          <w:rFonts w:eastAsia="Flanders Art Serif" w:cs="Times New Roman"/>
          <w:i/>
        </w:rPr>
      </w:pPr>
      <w:r w:rsidRPr="000E64D8">
        <w:rPr>
          <w:rFonts w:eastAsia="Flanders Art Serif" w:cs="Times New Roman"/>
          <w:i/>
        </w:rPr>
        <w:t>7° het centrum verzekert in iedere kleinstedelijke zorgregio van zijn werkgebied of in voorkomend geval in het tweetalige gebied Brussel-Hoofdstad een laagdrempelig onthaal voor jongeren van 12 tot 25 jaar met om het even welke vraag, en dit via proactieve benadering.</w:t>
      </w:r>
    </w:p>
    <w:p w14:paraId="6DC55D5F" w14:textId="77777777" w:rsidR="003751C7" w:rsidRPr="00A43F8D" w:rsidRDefault="000E0E35" w:rsidP="00FD0BBD">
      <w:pPr>
        <w:spacing w:line="240" w:lineRule="auto"/>
        <w:jc w:val="both"/>
        <w:rPr>
          <w:lang w:val="nl-NL" w:eastAsia="nl-NL"/>
        </w:rPr>
      </w:pPr>
      <w:r w:rsidRPr="002F6FA5">
        <w:rPr>
          <w:lang w:val="nl-NL" w:eastAsia="nl-NL"/>
        </w:rPr>
        <w:t xml:space="preserve">Deze sectorale doelstellingen </w:t>
      </w:r>
      <w:r w:rsidRPr="00A43F8D">
        <w:rPr>
          <w:lang w:val="nl-NL" w:eastAsia="nl-NL"/>
        </w:rPr>
        <w:t xml:space="preserve">werden voor deze inspecties </w:t>
      </w:r>
      <w:r w:rsidR="00D609CB" w:rsidRPr="00A43F8D">
        <w:rPr>
          <w:lang w:val="nl-NL" w:eastAsia="nl-NL"/>
        </w:rPr>
        <w:t>als meest relevant beschouwd</w:t>
      </w:r>
      <w:r w:rsidR="00F6066B" w:rsidRPr="00A43F8D">
        <w:rPr>
          <w:lang w:val="nl-NL" w:eastAsia="nl-NL"/>
        </w:rPr>
        <w:t xml:space="preserve">. Een belangrijk uitgangspunt bij de reorganisatie van de CAW’s was </w:t>
      </w:r>
      <w:r w:rsidR="008C76CD" w:rsidRPr="00A43F8D">
        <w:rPr>
          <w:lang w:val="nl-NL" w:eastAsia="nl-NL"/>
        </w:rPr>
        <w:t xml:space="preserve">immers </w:t>
      </w:r>
      <w:r w:rsidR="00F6066B" w:rsidRPr="00A43F8D">
        <w:rPr>
          <w:lang w:val="nl-NL" w:eastAsia="nl-NL"/>
        </w:rPr>
        <w:t xml:space="preserve">een laagdrempelig onthaal voor iedereen. </w:t>
      </w:r>
      <w:r w:rsidR="00D609CB" w:rsidRPr="00A43F8D">
        <w:rPr>
          <w:lang w:val="nl-NL" w:eastAsia="nl-NL"/>
        </w:rPr>
        <w:t>M.</w:t>
      </w:r>
      <w:r w:rsidR="008B2203" w:rsidRPr="00A43F8D">
        <w:rPr>
          <w:lang w:val="nl-NL" w:eastAsia="nl-NL"/>
        </w:rPr>
        <w:t>b.t deze sectorale doelstellingen</w:t>
      </w:r>
      <w:r w:rsidR="00D609CB" w:rsidRPr="00A43F8D">
        <w:rPr>
          <w:lang w:val="nl-NL" w:eastAsia="nl-NL"/>
        </w:rPr>
        <w:t xml:space="preserve"> </w:t>
      </w:r>
      <w:r w:rsidR="008B2203" w:rsidRPr="00A43F8D">
        <w:rPr>
          <w:lang w:val="nl-NL" w:eastAsia="nl-NL"/>
        </w:rPr>
        <w:t>werd nagegaan</w:t>
      </w:r>
      <w:r w:rsidR="00D609CB" w:rsidRPr="00A43F8D">
        <w:rPr>
          <w:lang w:val="nl-NL" w:eastAsia="nl-NL"/>
        </w:rPr>
        <w:t xml:space="preserve"> in welke mate het CAW heeft gereflecteerd over de huidige situatie, eventuele blinde vlekken</w:t>
      </w:r>
      <w:r w:rsidR="000A78EA" w:rsidRPr="00A43F8D">
        <w:rPr>
          <w:lang w:val="nl-NL" w:eastAsia="nl-NL"/>
        </w:rPr>
        <w:t xml:space="preserve"> heeft in kaart gebracht</w:t>
      </w:r>
      <w:r w:rsidR="008B2203" w:rsidRPr="00A43F8D">
        <w:rPr>
          <w:lang w:val="nl-NL" w:eastAsia="nl-NL"/>
        </w:rPr>
        <w:t xml:space="preserve">, </w:t>
      </w:r>
      <w:r w:rsidR="00D609CB" w:rsidRPr="00A43F8D">
        <w:rPr>
          <w:lang w:val="nl-NL" w:eastAsia="nl-NL"/>
        </w:rPr>
        <w:t>de wenselijke situatie</w:t>
      </w:r>
      <w:r w:rsidR="000A78EA" w:rsidRPr="00A43F8D">
        <w:rPr>
          <w:lang w:val="nl-NL" w:eastAsia="nl-NL"/>
        </w:rPr>
        <w:t xml:space="preserve"> heeft vooropgesteld </w:t>
      </w:r>
      <w:r w:rsidR="008B2203" w:rsidRPr="00A43F8D">
        <w:rPr>
          <w:lang w:val="nl-NL" w:eastAsia="nl-NL"/>
        </w:rPr>
        <w:t>en een eventueel actieplan</w:t>
      </w:r>
      <w:r w:rsidR="000A78EA" w:rsidRPr="00A43F8D">
        <w:rPr>
          <w:lang w:val="nl-NL" w:eastAsia="nl-NL"/>
        </w:rPr>
        <w:t xml:space="preserve"> heeft uitgewerkt om dat streefdoel te </w:t>
      </w:r>
      <w:r w:rsidR="00645648" w:rsidRPr="00A43F8D">
        <w:rPr>
          <w:lang w:val="nl-NL" w:eastAsia="nl-NL"/>
        </w:rPr>
        <w:t>bereiken</w:t>
      </w:r>
      <w:r w:rsidR="00D609CB" w:rsidRPr="00A43F8D">
        <w:rPr>
          <w:lang w:val="nl-NL" w:eastAsia="nl-NL"/>
        </w:rPr>
        <w:t xml:space="preserve">. </w:t>
      </w:r>
    </w:p>
    <w:p w14:paraId="479C0437" w14:textId="77777777" w:rsidR="00D609CB" w:rsidRPr="00A43F8D" w:rsidRDefault="00D609CB" w:rsidP="00FD0BBD">
      <w:pPr>
        <w:spacing w:line="240" w:lineRule="auto"/>
        <w:jc w:val="both"/>
        <w:rPr>
          <w:lang w:val="nl-NL" w:eastAsia="nl-NL"/>
        </w:rPr>
      </w:pPr>
      <w:r w:rsidRPr="00A43F8D">
        <w:rPr>
          <w:lang w:val="nl-NL" w:eastAsia="nl-NL"/>
        </w:rPr>
        <w:t xml:space="preserve">Verder </w:t>
      </w:r>
      <w:r w:rsidR="008B2203" w:rsidRPr="00A43F8D">
        <w:rPr>
          <w:lang w:val="nl-NL" w:eastAsia="nl-NL"/>
        </w:rPr>
        <w:t xml:space="preserve">werd </w:t>
      </w:r>
      <w:r w:rsidR="000A78EA" w:rsidRPr="00A43F8D">
        <w:rPr>
          <w:lang w:val="nl-NL" w:eastAsia="nl-NL"/>
        </w:rPr>
        <w:t xml:space="preserve">de stand van zaken van dit actieplan </w:t>
      </w:r>
      <w:r w:rsidR="008B2203" w:rsidRPr="00A43F8D">
        <w:rPr>
          <w:lang w:val="nl-NL" w:eastAsia="nl-NL"/>
        </w:rPr>
        <w:t>bevraagd</w:t>
      </w:r>
      <w:r w:rsidR="000A78EA" w:rsidRPr="00A43F8D">
        <w:rPr>
          <w:lang w:val="nl-NL" w:eastAsia="nl-NL"/>
        </w:rPr>
        <w:t xml:space="preserve">: </w:t>
      </w:r>
      <w:r w:rsidRPr="00A43F8D">
        <w:rPr>
          <w:lang w:val="nl-NL" w:eastAsia="nl-NL"/>
        </w:rPr>
        <w:t xml:space="preserve">welke stappen </w:t>
      </w:r>
      <w:r w:rsidR="00645648" w:rsidRPr="00A43F8D">
        <w:rPr>
          <w:lang w:val="nl-NL" w:eastAsia="nl-NL"/>
        </w:rPr>
        <w:t>werden</w:t>
      </w:r>
      <w:r w:rsidRPr="00A43F8D">
        <w:rPr>
          <w:lang w:val="nl-NL" w:eastAsia="nl-NL"/>
        </w:rPr>
        <w:t xml:space="preserve"> reeds gezet, welke stappen nog zijn gepland, binnen welke termijn </w:t>
      </w:r>
      <w:r w:rsidR="00645648" w:rsidRPr="00A43F8D">
        <w:rPr>
          <w:lang w:val="nl-NL" w:eastAsia="nl-NL"/>
        </w:rPr>
        <w:t>…?</w:t>
      </w:r>
    </w:p>
    <w:p w14:paraId="475A91D0" w14:textId="77777777" w:rsidR="00733534" w:rsidRPr="002F6FA5" w:rsidRDefault="00733534" w:rsidP="002F6FA5">
      <w:pPr>
        <w:spacing w:line="240" w:lineRule="auto"/>
        <w:jc w:val="both"/>
        <w:rPr>
          <w:lang w:val="nl-NL" w:eastAsia="nl-NL"/>
        </w:rPr>
      </w:pPr>
    </w:p>
    <w:p w14:paraId="7898BE9D" w14:textId="77777777" w:rsidR="003751C7" w:rsidRDefault="00F0606C" w:rsidP="002F6FA5">
      <w:pPr>
        <w:spacing w:line="240" w:lineRule="auto"/>
        <w:jc w:val="both"/>
        <w:rPr>
          <w:lang w:val="nl-NL" w:eastAsia="nl-NL"/>
        </w:rPr>
      </w:pPr>
      <w:r w:rsidRPr="002F6FA5">
        <w:rPr>
          <w:lang w:val="nl-NL" w:eastAsia="nl-NL"/>
        </w:rPr>
        <w:t xml:space="preserve">In beide doelstellingen wordt gesproken over een laagdrempelig en kwaliteitsvol onthaalaanbod. </w:t>
      </w:r>
      <w:r w:rsidR="008C76CD" w:rsidRPr="002F6FA5">
        <w:rPr>
          <w:lang w:val="nl-NL" w:eastAsia="nl-NL"/>
        </w:rPr>
        <w:t xml:space="preserve">Om een vergelijking mogelijk te maken tussen de wijze waarop de CAW’s hun onthaal hebben uitgebouwd, werd </w:t>
      </w:r>
      <w:r w:rsidR="000E0E35" w:rsidRPr="002F6FA5">
        <w:rPr>
          <w:lang w:val="nl-NL" w:eastAsia="nl-NL"/>
        </w:rPr>
        <w:t>volgend objectiveerbaar</w:t>
      </w:r>
      <w:r w:rsidR="008C76CD" w:rsidRPr="002F6FA5">
        <w:rPr>
          <w:lang w:val="nl-NL" w:eastAsia="nl-NL"/>
        </w:rPr>
        <w:t xml:space="preserve"> criterium gehanteerd bij deze inspecties: </w:t>
      </w:r>
      <w:r w:rsidR="000E0E35" w:rsidRPr="002F6FA5">
        <w:rPr>
          <w:lang w:val="nl-NL" w:eastAsia="nl-NL"/>
        </w:rPr>
        <w:t>‘</w:t>
      </w:r>
      <w:r w:rsidR="002F6FA5" w:rsidRPr="002F6FA5">
        <w:rPr>
          <w:lang w:val="nl-NL" w:eastAsia="nl-NL"/>
        </w:rPr>
        <w:t>I</w:t>
      </w:r>
      <w:r w:rsidRPr="002F6FA5">
        <w:rPr>
          <w:lang w:val="nl-NL" w:eastAsia="nl-NL"/>
        </w:rPr>
        <w:t>n iedere kleinstedelijke zorgregio van</w:t>
      </w:r>
      <w:r w:rsidR="002F6FA5" w:rsidRPr="002F6FA5">
        <w:rPr>
          <w:lang w:val="nl-NL" w:eastAsia="nl-NL"/>
        </w:rPr>
        <w:t xml:space="preserve"> het werkgebied is een onthaalpunt</w:t>
      </w:r>
      <w:r w:rsidRPr="002F6FA5">
        <w:rPr>
          <w:lang w:val="nl-NL" w:eastAsia="nl-NL"/>
        </w:rPr>
        <w:t xml:space="preserve"> waar tijdens vooraf bepaalde openingsuren een onthaalmedewerker fysiek aanwezig is</w:t>
      </w:r>
      <w:r w:rsidR="000E0E35" w:rsidRPr="002F6FA5">
        <w:rPr>
          <w:lang w:val="nl-NL" w:eastAsia="nl-NL"/>
        </w:rPr>
        <w:t>’</w:t>
      </w:r>
      <w:r w:rsidRPr="002F6FA5">
        <w:rPr>
          <w:lang w:val="nl-NL" w:eastAsia="nl-NL"/>
        </w:rPr>
        <w:t xml:space="preserve">. </w:t>
      </w:r>
    </w:p>
    <w:p w14:paraId="16D57603" w14:textId="77777777" w:rsidR="00733534" w:rsidRPr="002F6FA5" w:rsidRDefault="00204D49" w:rsidP="002F6FA5">
      <w:pPr>
        <w:spacing w:line="240" w:lineRule="auto"/>
        <w:jc w:val="both"/>
        <w:rPr>
          <w:lang w:val="nl-NL" w:eastAsia="nl-NL"/>
        </w:rPr>
      </w:pPr>
      <w:r w:rsidRPr="002F6FA5">
        <w:rPr>
          <w:lang w:val="nl-NL" w:eastAsia="nl-NL"/>
        </w:rPr>
        <w:t xml:space="preserve">Of dit een vereiste is om te kunnen spreken over een laagdrempelig en kwaliteitsvol aanbod werd tijdens de inspectie </w:t>
      </w:r>
      <w:r w:rsidR="00C2162E" w:rsidRPr="002F6FA5">
        <w:rPr>
          <w:lang w:val="nl-NL" w:eastAsia="nl-NL"/>
        </w:rPr>
        <w:t xml:space="preserve">door </w:t>
      </w:r>
      <w:r w:rsidR="000E0E35" w:rsidRPr="002F6FA5">
        <w:rPr>
          <w:lang w:val="nl-NL" w:eastAsia="nl-NL"/>
        </w:rPr>
        <w:t>verschillen</w:t>
      </w:r>
      <w:r w:rsidR="00C2162E" w:rsidRPr="002F6FA5">
        <w:rPr>
          <w:lang w:val="nl-NL" w:eastAsia="nl-NL"/>
        </w:rPr>
        <w:t xml:space="preserve">de CAW’s </w:t>
      </w:r>
      <w:r w:rsidRPr="002F6FA5">
        <w:rPr>
          <w:lang w:val="nl-NL" w:eastAsia="nl-NL"/>
        </w:rPr>
        <w:t>ter discussie</w:t>
      </w:r>
      <w:r w:rsidR="002D63BC" w:rsidRPr="002F6FA5">
        <w:rPr>
          <w:lang w:val="nl-NL" w:eastAsia="nl-NL"/>
        </w:rPr>
        <w:t xml:space="preserve"> gesteld. </w:t>
      </w:r>
      <w:r w:rsidRPr="002F6FA5">
        <w:rPr>
          <w:lang w:val="nl-NL" w:eastAsia="nl-NL"/>
        </w:rPr>
        <w:t xml:space="preserve"> </w:t>
      </w:r>
    </w:p>
    <w:p w14:paraId="161D1700" w14:textId="77777777" w:rsidR="00D12B94" w:rsidRPr="00FD0BBD" w:rsidRDefault="00D12B94" w:rsidP="00FD0BBD">
      <w:pPr>
        <w:spacing w:line="240" w:lineRule="auto"/>
        <w:jc w:val="both"/>
        <w:rPr>
          <w:lang w:val="nl-NL" w:eastAsia="nl-NL"/>
        </w:rPr>
      </w:pPr>
    </w:p>
    <w:p w14:paraId="75082088" w14:textId="77777777" w:rsidR="00B83505" w:rsidRPr="00326E83" w:rsidRDefault="002F02D7" w:rsidP="00326E83">
      <w:pPr>
        <w:spacing w:line="240" w:lineRule="auto"/>
        <w:jc w:val="both"/>
        <w:rPr>
          <w:rFonts w:eastAsia="Flanders Art Serif" w:cs="Times New Roman"/>
        </w:rPr>
      </w:pPr>
      <w:r w:rsidRPr="002F6FA5">
        <w:rPr>
          <w:lang w:val="nl-NL" w:eastAsia="nl-NL"/>
        </w:rPr>
        <w:t>De</w:t>
      </w:r>
      <w:r w:rsidR="000E0E35" w:rsidRPr="002F6FA5">
        <w:rPr>
          <w:lang w:val="nl-NL" w:eastAsia="nl-NL"/>
        </w:rPr>
        <w:t>ze</w:t>
      </w:r>
      <w:r w:rsidRPr="002F6FA5">
        <w:rPr>
          <w:lang w:val="nl-NL" w:eastAsia="nl-NL"/>
        </w:rPr>
        <w:t xml:space="preserve"> CAW’s geven aan dat het organiseren van een onthaalaanbod met een vooraf vastgelegde fysieke aanwezigheid in elke kleinstedelijke zorgregio </w:t>
      </w:r>
      <w:r w:rsidR="000E0E35" w:rsidRPr="002F6FA5">
        <w:rPr>
          <w:lang w:val="nl-NL" w:eastAsia="nl-NL"/>
        </w:rPr>
        <w:t xml:space="preserve">voor hen </w:t>
      </w:r>
      <w:r w:rsidRPr="002F6FA5">
        <w:rPr>
          <w:lang w:val="nl-NL" w:eastAsia="nl-NL"/>
        </w:rPr>
        <w:t xml:space="preserve">onmogelijk te realiseren is of noemen dit een weinig </w:t>
      </w:r>
      <w:r w:rsidRPr="002F6FA5">
        <w:rPr>
          <w:lang w:val="nl-NL" w:eastAsia="nl-NL"/>
        </w:rPr>
        <w:lastRenderedPageBreak/>
        <w:t>efficiënt inzetten van de beschikbare middelen. De</w:t>
      </w:r>
      <w:r w:rsidR="000E0E35" w:rsidRPr="002F6FA5">
        <w:rPr>
          <w:lang w:val="nl-NL" w:eastAsia="nl-NL"/>
        </w:rPr>
        <w:t>ze</w:t>
      </w:r>
      <w:r w:rsidRPr="002F6FA5">
        <w:rPr>
          <w:lang w:val="nl-NL" w:eastAsia="nl-NL"/>
        </w:rPr>
        <w:t xml:space="preserve"> CAW</w:t>
      </w:r>
      <w:r w:rsidR="00C2162E" w:rsidRPr="002F6FA5">
        <w:rPr>
          <w:lang w:val="nl-NL" w:eastAsia="nl-NL"/>
        </w:rPr>
        <w:t>’s</w:t>
      </w:r>
      <w:r w:rsidRPr="002F6FA5">
        <w:rPr>
          <w:lang w:val="nl-NL" w:eastAsia="nl-NL"/>
        </w:rPr>
        <w:t xml:space="preserve"> hebben andere manieren geïmplementeerd om een efficiënt kwalitatief en laagdrempelig onthaal te organiseren </w:t>
      </w:r>
      <w:r w:rsidRPr="00FD0BBD">
        <w:rPr>
          <w:lang w:val="nl-NL" w:eastAsia="nl-NL"/>
        </w:rPr>
        <w:t xml:space="preserve">met de beschikbare personeelsmiddelen. In verschillende CAW’s wordt er bijvoorbeeld sterk ingezet op het outreachend werken vanuit enkele vaste </w:t>
      </w:r>
      <w:r w:rsidRPr="00326E83">
        <w:rPr>
          <w:lang w:val="nl-NL" w:eastAsia="nl-NL"/>
        </w:rPr>
        <w:t>locaties.</w:t>
      </w:r>
      <w:r w:rsidR="00326E83" w:rsidRPr="00326E83">
        <w:rPr>
          <w:lang w:val="nl-NL" w:eastAsia="nl-NL"/>
        </w:rPr>
        <w:t xml:space="preserve"> </w:t>
      </w:r>
      <w:r w:rsidR="000E0E35" w:rsidRPr="00326E83">
        <w:rPr>
          <w:lang w:val="nl-NL" w:eastAsia="nl-NL"/>
        </w:rPr>
        <w:t xml:space="preserve">Ze </w:t>
      </w:r>
      <w:r w:rsidR="00773D52" w:rsidRPr="00326E83">
        <w:rPr>
          <w:lang w:val="nl-NL" w:eastAsia="nl-NL"/>
        </w:rPr>
        <w:t xml:space="preserve">geven aan </w:t>
      </w:r>
      <w:r w:rsidR="00773D52" w:rsidRPr="00FD0BBD">
        <w:rPr>
          <w:lang w:val="nl-NL" w:eastAsia="nl-NL"/>
        </w:rPr>
        <w:t xml:space="preserve">dat </w:t>
      </w:r>
      <w:r w:rsidR="00C2162E">
        <w:rPr>
          <w:lang w:val="nl-NL" w:eastAsia="nl-NL"/>
        </w:rPr>
        <w:t>dit vooral voor</w:t>
      </w:r>
      <w:r w:rsidRPr="00FD0BBD">
        <w:rPr>
          <w:lang w:val="nl-NL" w:eastAsia="nl-NL"/>
        </w:rPr>
        <w:t xml:space="preserve"> jongeren </w:t>
      </w:r>
      <w:r w:rsidR="00773D52" w:rsidRPr="00FD0BBD">
        <w:rPr>
          <w:lang w:val="nl-NL" w:eastAsia="nl-NL"/>
        </w:rPr>
        <w:t>efficiënt is</w:t>
      </w:r>
      <w:r w:rsidR="00326E83">
        <w:rPr>
          <w:lang w:val="nl-NL" w:eastAsia="nl-NL"/>
        </w:rPr>
        <w:t xml:space="preserve">. </w:t>
      </w:r>
      <w:r w:rsidR="00774689">
        <w:rPr>
          <w:lang w:val="nl-NL" w:eastAsia="nl-NL"/>
        </w:rPr>
        <w:t>Daarnaast kan</w:t>
      </w:r>
      <w:r w:rsidR="00773D52" w:rsidRPr="00FD0BBD">
        <w:rPr>
          <w:lang w:val="nl-NL" w:eastAsia="nl-NL"/>
        </w:rPr>
        <w:t xml:space="preserve"> er a</w:t>
      </w:r>
      <w:r w:rsidRPr="00FD0BBD">
        <w:rPr>
          <w:lang w:val="nl-NL" w:eastAsia="nl-NL"/>
        </w:rPr>
        <w:t xml:space="preserve">ltijd telefonisch of via email contact worden opgenomen met de onthaalmedewerkers en kan er een afspraak worden vastgelegd op locatie. CAW’s </w:t>
      </w:r>
      <w:r w:rsidRPr="00326E83">
        <w:rPr>
          <w:lang w:val="nl-NL" w:eastAsia="nl-NL"/>
        </w:rPr>
        <w:t xml:space="preserve">maken hiervoor gebruik van eigen infrastructuur of infrastructuur van eventuele partners. Ook is er binnen verschillende diensten de mogelijkheid tot huisbezoeken. De CAW’s werken </w:t>
      </w:r>
      <w:r w:rsidR="00F06015" w:rsidRPr="000A78EA">
        <w:rPr>
          <w:lang w:val="nl-NL" w:eastAsia="nl-NL"/>
        </w:rPr>
        <w:t xml:space="preserve">eveneens </w:t>
      </w:r>
      <w:r w:rsidRPr="000A78EA">
        <w:rPr>
          <w:lang w:val="nl-NL" w:eastAsia="nl-NL"/>
        </w:rPr>
        <w:t xml:space="preserve">mee aan de permanentie van de chathulpverlening waar altijd iemand beschikbaar is om mee te chatten. </w:t>
      </w:r>
      <w:r w:rsidR="00326E83" w:rsidRPr="000A78EA">
        <w:rPr>
          <w:rFonts w:eastAsia="Flanders Art Serif" w:cs="Times New Roman"/>
        </w:rPr>
        <w:t>De CAW</w:t>
      </w:r>
      <w:r w:rsidR="00B83505" w:rsidRPr="000A78EA">
        <w:rPr>
          <w:rFonts w:eastAsia="Flanders Art Serif" w:cs="Times New Roman"/>
        </w:rPr>
        <w:t xml:space="preserve">’s verwijzen </w:t>
      </w:r>
      <w:r w:rsidR="00F06015" w:rsidRPr="000A78EA">
        <w:rPr>
          <w:rFonts w:eastAsia="Flanders Art Serif" w:cs="Times New Roman"/>
        </w:rPr>
        <w:t xml:space="preserve">bovendien </w:t>
      </w:r>
      <w:r w:rsidR="00B83505" w:rsidRPr="000A78EA">
        <w:rPr>
          <w:rFonts w:eastAsia="Flanders Art Serif" w:cs="Times New Roman"/>
        </w:rPr>
        <w:t>naar hun algemeen oproepnummer 078/150300, dat in het voorjaar</w:t>
      </w:r>
      <w:r w:rsidR="00B83505" w:rsidRPr="00326E83">
        <w:rPr>
          <w:rFonts w:eastAsia="Flanders Art Serif" w:cs="Times New Roman"/>
        </w:rPr>
        <w:t xml:space="preserve"> 2016 aan bod kwam in de bekendmakingscampagne van de CAW ‘s. </w:t>
      </w:r>
    </w:p>
    <w:p w14:paraId="53D4F0D3" w14:textId="77777777" w:rsidR="002F02D7" w:rsidRPr="00326E83" w:rsidRDefault="002F02D7" w:rsidP="00D12B94"/>
    <w:p w14:paraId="2B27AC64" w14:textId="77777777" w:rsidR="00D12B94" w:rsidRPr="00230F74" w:rsidRDefault="00731410" w:rsidP="00606E51">
      <w:pPr>
        <w:pStyle w:val="Kop3"/>
        <w:numPr>
          <w:ilvl w:val="0"/>
          <w:numId w:val="0"/>
        </w:numPr>
        <w:ind w:left="1003"/>
      </w:pPr>
      <w:bookmarkStart w:id="28" w:name="_Toc459103685"/>
      <w:r>
        <w:t>Sectorale doelstelling 5</w:t>
      </w:r>
      <w:bookmarkEnd w:id="28"/>
    </w:p>
    <w:p w14:paraId="2C0D34B9" w14:textId="77777777" w:rsidR="00731410" w:rsidRPr="006E6DDB" w:rsidRDefault="00731410" w:rsidP="006E6DDB">
      <w:pPr>
        <w:tabs>
          <w:tab w:val="left" w:pos="3686"/>
        </w:tabs>
        <w:spacing w:line="270" w:lineRule="exact"/>
        <w:contextualSpacing/>
        <w:jc w:val="both"/>
        <w:rPr>
          <w:rFonts w:eastAsia="Flanders Art Serif" w:cs="Times New Roman"/>
          <w:i/>
          <w:color w:val="1D1B11"/>
        </w:rPr>
      </w:pPr>
      <w:r w:rsidRPr="006E6DDB">
        <w:rPr>
          <w:rFonts w:eastAsia="Flanders Art Serif" w:cs="Times New Roman"/>
          <w:i/>
          <w:color w:val="1D1B11"/>
        </w:rPr>
        <w:t xml:space="preserve">5° het centrum organiseert in iedere kleinstedelijke zorgregio van zijn werkgebied of, als dat werkgebied het tweetalige gebied Brussel-Hoofdstad is, een laagdrempelig en kwaliteitsvol onthaalaanbod waar iedere burger met om het even welke vraag, en in het bijzonder de meest kwetsbare groepen, gebruik van kan maken; </w:t>
      </w:r>
    </w:p>
    <w:p w14:paraId="11AC601F" w14:textId="77777777" w:rsidR="00731410" w:rsidRPr="00731410" w:rsidRDefault="00731410" w:rsidP="00731410">
      <w:pPr>
        <w:tabs>
          <w:tab w:val="left" w:pos="3686"/>
        </w:tabs>
        <w:spacing w:line="270" w:lineRule="exact"/>
        <w:contextualSpacing/>
        <w:rPr>
          <w:rFonts w:eastAsia="Flanders Art Serif" w:cs="Times New Roman"/>
          <w:color w:val="1D1B11"/>
        </w:rPr>
      </w:pPr>
    </w:p>
    <w:p w14:paraId="1CF0409B" w14:textId="77777777" w:rsidR="000A78EA" w:rsidRPr="00A43F8D" w:rsidRDefault="00731410" w:rsidP="003751C7">
      <w:pPr>
        <w:pStyle w:val="Tekstopmerking"/>
        <w:rPr>
          <w:sz w:val="22"/>
          <w:szCs w:val="22"/>
        </w:rPr>
      </w:pPr>
      <w:r w:rsidRPr="003751C7">
        <w:rPr>
          <w:sz w:val="22"/>
          <w:szCs w:val="22"/>
          <w:lang w:val="nl-NL" w:eastAsia="nl-NL"/>
        </w:rPr>
        <w:t>Uit</w:t>
      </w:r>
      <w:r w:rsidR="002D63BC" w:rsidRPr="003751C7">
        <w:rPr>
          <w:sz w:val="22"/>
          <w:szCs w:val="22"/>
          <w:lang w:val="nl-NL" w:eastAsia="nl-NL"/>
        </w:rPr>
        <w:t xml:space="preserve"> de bevraging bleek dat er bij 4</w:t>
      </w:r>
      <w:r w:rsidRPr="003751C7">
        <w:rPr>
          <w:sz w:val="22"/>
          <w:szCs w:val="22"/>
          <w:lang w:val="nl-NL" w:eastAsia="nl-NL"/>
        </w:rPr>
        <w:t xml:space="preserve"> CAW</w:t>
      </w:r>
      <w:r w:rsidR="002E21A5" w:rsidRPr="003751C7">
        <w:rPr>
          <w:sz w:val="22"/>
          <w:szCs w:val="22"/>
          <w:lang w:val="nl-NL" w:eastAsia="nl-NL"/>
        </w:rPr>
        <w:t>’s</w:t>
      </w:r>
      <w:r w:rsidRPr="003751C7">
        <w:rPr>
          <w:sz w:val="22"/>
          <w:szCs w:val="22"/>
          <w:lang w:val="nl-NL" w:eastAsia="nl-NL"/>
        </w:rPr>
        <w:t xml:space="preserve"> in iedere kleinstedelijke zorgregio van het werkgebied een </w:t>
      </w:r>
      <w:r w:rsidRPr="00A43F8D">
        <w:rPr>
          <w:sz w:val="22"/>
          <w:szCs w:val="22"/>
          <w:lang w:val="nl-NL" w:eastAsia="nl-NL"/>
        </w:rPr>
        <w:t xml:space="preserve">onthaalpunt is waar tijdens vooraf bepaalde openingsuren een onthaalmedewerker fysiek aanwezig is. </w:t>
      </w:r>
      <w:r w:rsidR="003751C7" w:rsidRPr="00A43F8D">
        <w:rPr>
          <w:sz w:val="22"/>
          <w:szCs w:val="22"/>
          <w:lang w:val="nl-NL" w:eastAsia="nl-NL"/>
        </w:rPr>
        <w:t>Rond deze doelstelling hebben</w:t>
      </w:r>
      <w:r w:rsidRPr="00A43F8D">
        <w:rPr>
          <w:sz w:val="22"/>
          <w:szCs w:val="22"/>
          <w:lang w:val="nl-NL" w:eastAsia="nl-NL"/>
        </w:rPr>
        <w:t xml:space="preserve"> </w:t>
      </w:r>
      <w:r w:rsidR="006E6DDB" w:rsidRPr="00A43F8D">
        <w:rPr>
          <w:sz w:val="22"/>
          <w:szCs w:val="22"/>
          <w:lang w:val="nl-NL" w:eastAsia="nl-NL"/>
        </w:rPr>
        <w:t>10</w:t>
      </w:r>
      <w:r w:rsidRPr="00A43F8D">
        <w:rPr>
          <w:sz w:val="22"/>
          <w:szCs w:val="22"/>
          <w:lang w:val="nl-NL" w:eastAsia="nl-NL"/>
        </w:rPr>
        <w:t xml:space="preserve"> CAW</w:t>
      </w:r>
      <w:r w:rsidR="002E21A5" w:rsidRPr="00A43F8D">
        <w:rPr>
          <w:sz w:val="22"/>
          <w:szCs w:val="22"/>
          <w:lang w:val="nl-NL" w:eastAsia="nl-NL"/>
        </w:rPr>
        <w:t>’s</w:t>
      </w:r>
      <w:r w:rsidRPr="00A43F8D">
        <w:rPr>
          <w:sz w:val="22"/>
          <w:szCs w:val="22"/>
          <w:lang w:val="nl-NL" w:eastAsia="nl-NL"/>
        </w:rPr>
        <w:t xml:space="preserve"> de knelpunten in kaart gebracht</w:t>
      </w:r>
      <w:r w:rsidR="003751C7" w:rsidRPr="00A43F8D">
        <w:rPr>
          <w:sz w:val="22"/>
          <w:szCs w:val="22"/>
          <w:lang w:val="nl-NL" w:eastAsia="nl-NL"/>
        </w:rPr>
        <w:t xml:space="preserve"> en </w:t>
      </w:r>
      <w:r w:rsidRPr="00A43F8D">
        <w:rPr>
          <w:sz w:val="22"/>
          <w:szCs w:val="22"/>
          <w:lang w:val="nl-NL" w:eastAsia="nl-NL"/>
        </w:rPr>
        <w:t xml:space="preserve"> </w:t>
      </w:r>
      <w:r w:rsidR="006E6DDB" w:rsidRPr="00A43F8D">
        <w:rPr>
          <w:sz w:val="22"/>
          <w:szCs w:val="22"/>
          <w:lang w:val="nl-NL" w:eastAsia="nl-NL"/>
        </w:rPr>
        <w:t>8</w:t>
      </w:r>
      <w:r w:rsidRPr="00A43F8D">
        <w:rPr>
          <w:sz w:val="22"/>
          <w:szCs w:val="22"/>
          <w:lang w:val="nl-NL" w:eastAsia="nl-NL"/>
        </w:rPr>
        <w:t xml:space="preserve"> CAW</w:t>
      </w:r>
      <w:r w:rsidR="002E21A5" w:rsidRPr="00A43F8D">
        <w:rPr>
          <w:sz w:val="22"/>
          <w:szCs w:val="22"/>
          <w:lang w:val="nl-NL" w:eastAsia="nl-NL"/>
        </w:rPr>
        <w:t>’s</w:t>
      </w:r>
      <w:r w:rsidRPr="00A43F8D">
        <w:rPr>
          <w:sz w:val="22"/>
          <w:szCs w:val="22"/>
          <w:lang w:val="nl-NL" w:eastAsia="nl-NL"/>
        </w:rPr>
        <w:t xml:space="preserve"> </w:t>
      </w:r>
      <w:r w:rsidR="003751C7" w:rsidRPr="00A43F8D">
        <w:rPr>
          <w:sz w:val="22"/>
          <w:szCs w:val="22"/>
          <w:lang w:val="nl-NL" w:eastAsia="nl-NL"/>
        </w:rPr>
        <w:t>hebben</w:t>
      </w:r>
      <w:r w:rsidRPr="00A43F8D">
        <w:rPr>
          <w:sz w:val="22"/>
          <w:szCs w:val="22"/>
          <w:lang w:val="nl-NL" w:eastAsia="nl-NL"/>
        </w:rPr>
        <w:t xml:space="preserve"> er een actieplan</w:t>
      </w:r>
      <w:r w:rsidR="003751C7" w:rsidRPr="00A43F8D">
        <w:rPr>
          <w:sz w:val="22"/>
          <w:szCs w:val="22"/>
          <w:lang w:val="nl-NL" w:eastAsia="nl-NL"/>
        </w:rPr>
        <w:t xml:space="preserve"> rond</w:t>
      </w:r>
      <w:r w:rsidRPr="00A43F8D">
        <w:rPr>
          <w:sz w:val="22"/>
          <w:szCs w:val="22"/>
          <w:lang w:val="nl-NL" w:eastAsia="nl-NL"/>
        </w:rPr>
        <w:t xml:space="preserve"> opgesteld. </w:t>
      </w:r>
      <w:r w:rsidR="00043C97" w:rsidRPr="00A43F8D">
        <w:rPr>
          <w:sz w:val="22"/>
          <w:szCs w:val="22"/>
          <w:lang w:val="nl-NL" w:eastAsia="nl-NL"/>
        </w:rPr>
        <w:t>Merendeel van de CAW ’s zit voor het uitvoeren van dit actieplan op schema, maar bij 2 CAW is dat niet het geval.</w:t>
      </w:r>
    </w:p>
    <w:p w14:paraId="47EB4EC1" w14:textId="77777777" w:rsidR="000A78EA" w:rsidRPr="00A43F8D" w:rsidRDefault="000A78EA" w:rsidP="000A78EA">
      <w:pPr>
        <w:pStyle w:val="Tekstopmerking"/>
      </w:pPr>
    </w:p>
    <w:p w14:paraId="293910CA" w14:textId="77777777" w:rsidR="00731410" w:rsidRPr="000A78EA" w:rsidRDefault="00731410" w:rsidP="004B0223">
      <w:pPr>
        <w:pStyle w:val="Kop3"/>
        <w:numPr>
          <w:ilvl w:val="0"/>
          <w:numId w:val="0"/>
        </w:numPr>
        <w:ind w:left="1003"/>
      </w:pPr>
      <w:bookmarkStart w:id="29" w:name="_Toc459103686"/>
      <w:r w:rsidRPr="000A78EA">
        <w:t>Sectorale doelstelling 7</w:t>
      </w:r>
      <w:bookmarkEnd w:id="29"/>
    </w:p>
    <w:p w14:paraId="0D45E496" w14:textId="77777777" w:rsidR="00731410" w:rsidRPr="006E6DDB" w:rsidRDefault="00731410" w:rsidP="006E6DDB">
      <w:pPr>
        <w:tabs>
          <w:tab w:val="left" w:pos="3686"/>
        </w:tabs>
        <w:spacing w:line="270" w:lineRule="exact"/>
        <w:contextualSpacing/>
        <w:jc w:val="both"/>
        <w:rPr>
          <w:rFonts w:eastAsia="Flanders Art Serif" w:cs="Times New Roman"/>
          <w:i/>
          <w:color w:val="1D1B11"/>
        </w:rPr>
      </w:pPr>
      <w:r w:rsidRPr="006E6DDB">
        <w:rPr>
          <w:rFonts w:eastAsia="Flanders Art Serif" w:cs="Times New Roman"/>
          <w:i/>
          <w:color w:val="1D1B11"/>
        </w:rPr>
        <w:t xml:space="preserve">7° het centrum verzekert in iedere kleinstedelijke zorgregio van zijn werkgebied of in voorkomend geval in het tweetalige gebied Brussel-Hoofdstad een laagdrempelig onthaal voor jongeren van 12 tot 25 jaar met om het even welke vraag, en dit via proactieve benadering; </w:t>
      </w:r>
    </w:p>
    <w:p w14:paraId="4D5F01BE" w14:textId="77777777" w:rsidR="00731410" w:rsidRPr="00731410" w:rsidRDefault="00731410" w:rsidP="00731410">
      <w:pPr>
        <w:tabs>
          <w:tab w:val="left" w:pos="3686"/>
        </w:tabs>
        <w:spacing w:line="270" w:lineRule="exact"/>
        <w:contextualSpacing/>
        <w:rPr>
          <w:rFonts w:eastAsia="Flanders Art Serif" w:cs="Times New Roman"/>
          <w:color w:val="1D1B11"/>
        </w:rPr>
      </w:pPr>
    </w:p>
    <w:p w14:paraId="50D2B927" w14:textId="77777777" w:rsidR="00731410" w:rsidRPr="00B83505" w:rsidRDefault="00731410" w:rsidP="00FD0BBD">
      <w:pPr>
        <w:spacing w:line="240" w:lineRule="auto"/>
        <w:jc w:val="both"/>
        <w:rPr>
          <w:color w:val="FF0000"/>
          <w:lang w:val="nl-NL" w:eastAsia="nl-NL"/>
        </w:rPr>
      </w:pPr>
      <w:r w:rsidRPr="00FD0BBD">
        <w:rPr>
          <w:lang w:val="nl-NL" w:eastAsia="nl-NL"/>
        </w:rPr>
        <w:t xml:space="preserve">Uit de bevraging bleek dat er bij </w:t>
      </w:r>
      <w:r w:rsidR="006E6DDB" w:rsidRPr="00FD0BBD">
        <w:rPr>
          <w:lang w:val="nl-NL" w:eastAsia="nl-NL"/>
        </w:rPr>
        <w:t>3</w:t>
      </w:r>
      <w:r w:rsidRPr="00FD0BBD">
        <w:rPr>
          <w:lang w:val="nl-NL" w:eastAsia="nl-NL"/>
        </w:rPr>
        <w:t xml:space="preserve"> CAW</w:t>
      </w:r>
      <w:r w:rsidR="008F79DE">
        <w:rPr>
          <w:lang w:val="nl-NL" w:eastAsia="nl-NL"/>
        </w:rPr>
        <w:t>’s</w:t>
      </w:r>
      <w:r w:rsidRPr="00FD0BBD">
        <w:rPr>
          <w:lang w:val="nl-NL" w:eastAsia="nl-NL"/>
        </w:rPr>
        <w:t xml:space="preserve"> in iedere kleinstedelijke zorgregio van het werkgebied een onthaalpunt </w:t>
      </w:r>
      <w:r w:rsidRPr="00A43F8D">
        <w:rPr>
          <w:lang w:val="nl-NL" w:eastAsia="nl-NL"/>
        </w:rPr>
        <w:t>is</w:t>
      </w:r>
      <w:r w:rsidR="006E6DDB" w:rsidRPr="00A43F8D">
        <w:rPr>
          <w:lang w:val="nl-NL" w:eastAsia="nl-NL"/>
        </w:rPr>
        <w:t xml:space="preserve"> </w:t>
      </w:r>
      <w:r w:rsidRPr="00A43F8D">
        <w:rPr>
          <w:lang w:val="nl-NL" w:eastAsia="nl-NL"/>
        </w:rPr>
        <w:t>voor jongeren waar tijdens vooraf bepaalde openingsuren een onthaalmedewerker fysiek aanwezig.</w:t>
      </w:r>
      <w:r w:rsidR="006E6DDB" w:rsidRPr="00A43F8D">
        <w:rPr>
          <w:lang w:val="nl-NL" w:eastAsia="nl-NL"/>
        </w:rPr>
        <w:t xml:space="preserve"> </w:t>
      </w:r>
      <w:r w:rsidR="00043C97" w:rsidRPr="00A43F8D">
        <w:rPr>
          <w:lang w:val="nl-NL" w:eastAsia="nl-NL"/>
        </w:rPr>
        <w:t>Rond deze doelstelling hebben 9</w:t>
      </w:r>
      <w:r w:rsidR="006E6DDB" w:rsidRPr="00A43F8D">
        <w:rPr>
          <w:lang w:val="nl-NL" w:eastAsia="nl-NL"/>
        </w:rPr>
        <w:t xml:space="preserve"> CAW</w:t>
      </w:r>
      <w:r w:rsidR="008F79DE" w:rsidRPr="00A43F8D">
        <w:rPr>
          <w:lang w:val="nl-NL" w:eastAsia="nl-NL"/>
        </w:rPr>
        <w:t>’s</w:t>
      </w:r>
      <w:r w:rsidR="006E6DDB" w:rsidRPr="00A43F8D">
        <w:rPr>
          <w:lang w:val="nl-NL" w:eastAsia="nl-NL"/>
        </w:rPr>
        <w:t xml:space="preserve"> de knelpunten in kaart gebracht. Bij 6</w:t>
      </w:r>
      <w:r w:rsidRPr="00A43F8D">
        <w:rPr>
          <w:lang w:val="nl-NL" w:eastAsia="nl-NL"/>
        </w:rPr>
        <w:t xml:space="preserve"> CAW</w:t>
      </w:r>
      <w:r w:rsidR="008F79DE" w:rsidRPr="00A43F8D">
        <w:rPr>
          <w:lang w:val="nl-NL" w:eastAsia="nl-NL"/>
        </w:rPr>
        <w:t>’s</w:t>
      </w:r>
      <w:r w:rsidRPr="00A43F8D">
        <w:rPr>
          <w:lang w:val="nl-NL" w:eastAsia="nl-NL"/>
        </w:rPr>
        <w:t xml:space="preserve"> is er e</w:t>
      </w:r>
      <w:r w:rsidR="006E6DDB" w:rsidRPr="00A43F8D">
        <w:rPr>
          <w:lang w:val="nl-NL" w:eastAsia="nl-NL"/>
        </w:rPr>
        <w:t xml:space="preserve">en actieplan opgesteld. En </w:t>
      </w:r>
      <w:r w:rsidR="006E6DDB" w:rsidRPr="00FD0BBD">
        <w:rPr>
          <w:lang w:val="nl-NL" w:eastAsia="nl-NL"/>
        </w:rPr>
        <w:t>bij 2</w:t>
      </w:r>
      <w:r w:rsidRPr="00FD0BBD">
        <w:rPr>
          <w:lang w:val="nl-NL" w:eastAsia="nl-NL"/>
        </w:rPr>
        <w:t xml:space="preserve"> CAW</w:t>
      </w:r>
      <w:r w:rsidR="008F79DE">
        <w:rPr>
          <w:lang w:val="nl-NL" w:eastAsia="nl-NL"/>
        </w:rPr>
        <w:t>’s</w:t>
      </w:r>
      <w:r w:rsidRPr="00FD0BBD">
        <w:rPr>
          <w:lang w:val="nl-NL" w:eastAsia="nl-NL"/>
        </w:rPr>
        <w:t xml:space="preserve"> werden de vooropgestelde acties volgens tijdspad uitgevoerd. </w:t>
      </w:r>
    </w:p>
    <w:p w14:paraId="3F15F2EC" w14:textId="77777777" w:rsidR="00731410" w:rsidRDefault="00731410" w:rsidP="00FD0BBD">
      <w:pPr>
        <w:spacing w:line="240" w:lineRule="auto"/>
        <w:jc w:val="both"/>
        <w:rPr>
          <w:lang w:val="nl-NL" w:eastAsia="nl-NL"/>
        </w:rPr>
      </w:pPr>
    </w:p>
    <w:p w14:paraId="39201EE1" w14:textId="77777777" w:rsidR="007C7A7A" w:rsidRDefault="007C7A7A" w:rsidP="007C7A7A">
      <w:pPr>
        <w:spacing w:line="240" w:lineRule="auto"/>
        <w:jc w:val="both"/>
        <w:rPr>
          <w:rFonts w:asciiTheme="minorHAnsi" w:hAnsiTheme="minorHAnsi" w:cstheme="minorHAnsi"/>
        </w:rPr>
      </w:pPr>
      <w:r>
        <w:rPr>
          <w:lang w:val="nl-NL" w:eastAsia="nl-NL"/>
        </w:rPr>
        <w:t>Bij de meeste CAW’s wordt in de actieplannen voor beide sectorale doelstelling</w:t>
      </w:r>
      <w:r w:rsidR="00D052ED">
        <w:rPr>
          <w:lang w:val="nl-NL" w:eastAsia="nl-NL"/>
        </w:rPr>
        <w:t>en</w:t>
      </w:r>
      <w:r>
        <w:rPr>
          <w:lang w:val="nl-NL" w:eastAsia="nl-NL"/>
        </w:rPr>
        <w:t xml:space="preserve"> voornamelijk als doel gesteld om, zoals hierboven beschreven, outreachend te werken (regionale teams, doelgroepvrijwilligers, …), te voorzien in telefonische- en mailpermanentie en in de mogelijkheid tot het maken van afspraken op locatie </w:t>
      </w:r>
      <w:r w:rsidR="003503AD">
        <w:rPr>
          <w:lang w:val="nl-NL" w:eastAsia="nl-NL"/>
        </w:rPr>
        <w:t xml:space="preserve">(mobiel onthaal) </w:t>
      </w:r>
      <w:r>
        <w:rPr>
          <w:lang w:val="nl-NL" w:eastAsia="nl-NL"/>
        </w:rPr>
        <w:t>om zo te werken aan een laagdrempelig onthaal</w:t>
      </w:r>
      <w:r w:rsidR="003503AD">
        <w:rPr>
          <w:lang w:val="nl-NL" w:eastAsia="nl-NL"/>
        </w:rPr>
        <w:t xml:space="preserve">aanbod. In de meeste CAW’s moet er nog gewerkt worden aan het herschikken en uitbreiden van het </w:t>
      </w:r>
      <w:r w:rsidR="003503AD" w:rsidRPr="004A70BB">
        <w:rPr>
          <w:rFonts w:asciiTheme="minorHAnsi" w:hAnsiTheme="minorHAnsi" w:cstheme="minorHAnsi"/>
        </w:rPr>
        <w:t>onthaal en de onthaal permanentie</w:t>
      </w:r>
      <w:r w:rsidR="003503AD" w:rsidRPr="00A276D6">
        <w:rPr>
          <w:rFonts w:asciiTheme="minorHAnsi" w:hAnsiTheme="minorHAnsi" w:cstheme="minorHAnsi"/>
        </w:rPr>
        <w:t xml:space="preserve">. </w:t>
      </w:r>
      <w:r w:rsidR="003503AD">
        <w:rPr>
          <w:rFonts w:asciiTheme="minorHAnsi" w:hAnsiTheme="minorHAnsi" w:cstheme="minorHAnsi"/>
        </w:rPr>
        <w:t xml:space="preserve">Ook wordt er in sommige CAW’s gewerkt </w:t>
      </w:r>
      <w:r w:rsidR="003503AD" w:rsidRPr="00A276D6">
        <w:rPr>
          <w:rFonts w:asciiTheme="minorHAnsi" w:hAnsiTheme="minorHAnsi" w:cstheme="minorHAnsi"/>
        </w:rPr>
        <w:t xml:space="preserve">met een specifiek onthaal binnen </w:t>
      </w:r>
      <w:r w:rsidR="00082D25">
        <w:rPr>
          <w:rFonts w:asciiTheme="minorHAnsi" w:hAnsiTheme="minorHAnsi" w:cstheme="minorHAnsi"/>
        </w:rPr>
        <w:t xml:space="preserve">bepaalde </w:t>
      </w:r>
      <w:r w:rsidR="003503AD" w:rsidRPr="00A276D6">
        <w:rPr>
          <w:rFonts w:asciiTheme="minorHAnsi" w:hAnsiTheme="minorHAnsi" w:cstheme="minorHAnsi"/>
        </w:rPr>
        <w:t>team</w:t>
      </w:r>
      <w:r w:rsidR="00082D25">
        <w:rPr>
          <w:rFonts w:asciiTheme="minorHAnsi" w:hAnsiTheme="minorHAnsi" w:cstheme="minorHAnsi"/>
        </w:rPr>
        <w:t>s en is h</w:t>
      </w:r>
      <w:r w:rsidR="003503AD" w:rsidRPr="00A276D6">
        <w:rPr>
          <w:rFonts w:asciiTheme="minorHAnsi" w:hAnsiTheme="minorHAnsi" w:cstheme="minorHAnsi"/>
        </w:rPr>
        <w:t xml:space="preserve">et nog niet volledig uitgeklaard op welke manier de verschillende werkingen van het onthaalaanbod op elkaar </w:t>
      </w:r>
      <w:r w:rsidR="000A78EA">
        <w:rPr>
          <w:rFonts w:asciiTheme="minorHAnsi" w:hAnsiTheme="minorHAnsi" w:cstheme="minorHAnsi"/>
        </w:rPr>
        <w:t>zullen</w:t>
      </w:r>
      <w:r w:rsidR="003503AD" w:rsidRPr="00A276D6">
        <w:rPr>
          <w:rFonts w:asciiTheme="minorHAnsi" w:hAnsiTheme="minorHAnsi" w:cstheme="minorHAnsi"/>
        </w:rPr>
        <w:t xml:space="preserve"> worden afgestemd.</w:t>
      </w:r>
    </w:p>
    <w:p w14:paraId="204D7914" w14:textId="77777777" w:rsidR="00043C97" w:rsidRDefault="00043C97" w:rsidP="007C7A7A">
      <w:pPr>
        <w:spacing w:line="240" w:lineRule="auto"/>
        <w:jc w:val="both"/>
        <w:rPr>
          <w:rFonts w:asciiTheme="minorHAnsi" w:hAnsiTheme="minorHAnsi" w:cstheme="minorHAnsi"/>
        </w:rPr>
      </w:pPr>
    </w:p>
    <w:p w14:paraId="107B7F81" w14:textId="77777777" w:rsidR="007016EC" w:rsidRDefault="007016EC" w:rsidP="007C7A7A">
      <w:pPr>
        <w:spacing w:line="240" w:lineRule="auto"/>
        <w:jc w:val="both"/>
        <w:rPr>
          <w:rFonts w:asciiTheme="minorHAnsi" w:hAnsiTheme="minorHAnsi" w:cstheme="minorHAnsi"/>
        </w:rPr>
      </w:pPr>
    </w:p>
    <w:p w14:paraId="2721CE8E" w14:textId="6890B382" w:rsidR="00663324" w:rsidRPr="00561312" w:rsidRDefault="00FF2539" w:rsidP="00663324">
      <w:pPr>
        <w:spacing w:line="240" w:lineRule="auto"/>
        <w:jc w:val="both"/>
        <w:rPr>
          <w:lang w:val="nl-NL" w:eastAsia="nl-NL"/>
        </w:rPr>
      </w:pPr>
      <w:r w:rsidRPr="00561312">
        <w:rPr>
          <w:lang w:val="nl-NL" w:eastAsia="nl-NL"/>
        </w:rPr>
        <w:t>Voor beide sectorale doelstelling</w:t>
      </w:r>
      <w:r w:rsidR="00561312" w:rsidRPr="00561312">
        <w:rPr>
          <w:lang w:val="nl-NL" w:eastAsia="nl-NL"/>
        </w:rPr>
        <w:t>en</w:t>
      </w:r>
      <w:r w:rsidRPr="00561312">
        <w:rPr>
          <w:lang w:val="nl-NL" w:eastAsia="nl-NL"/>
        </w:rPr>
        <w:t xml:space="preserve"> is voor verschillende CAW’s het outreachend werken een belangrijk actiepunt. In sommige CAW’s zijn er al verschillende concrete stappen ondernomen zoals bijvoorbeeld</w:t>
      </w:r>
      <w:r w:rsidR="00663324" w:rsidRPr="00561312">
        <w:rPr>
          <w:lang w:val="nl-NL" w:eastAsia="nl-NL"/>
        </w:rPr>
        <w:t xml:space="preserve">: </w:t>
      </w:r>
    </w:p>
    <w:p w14:paraId="7A6F3DBD" w14:textId="3B20A43B" w:rsidR="00663324" w:rsidRPr="00561312" w:rsidRDefault="00663324" w:rsidP="00663324">
      <w:pPr>
        <w:pStyle w:val="Lijstalinea"/>
        <w:numPr>
          <w:ilvl w:val="0"/>
          <w:numId w:val="13"/>
        </w:numPr>
        <w:spacing w:line="240" w:lineRule="auto"/>
        <w:jc w:val="both"/>
        <w:rPr>
          <w:lang w:val="nl-NL" w:eastAsia="nl-NL"/>
        </w:rPr>
      </w:pPr>
      <w:r w:rsidRPr="00561312">
        <w:rPr>
          <w:rFonts w:eastAsia="Times New Roman" w:cs="Calibri"/>
          <w:szCs w:val="20"/>
          <w:lang w:val="nl-NL" w:eastAsia="nl-NL"/>
        </w:rPr>
        <w:t>Samenwerken</w:t>
      </w:r>
      <w:r w:rsidR="00FF2539" w:rsidRPr="00561312">
        <w:rPr>
          <w:rFonts w:eastAsia="Times New Roman" w:cs="Calibri"/>
          <w:szCs w:val="20"/>
          <w:lang w:val="nl-NL" w:eastAsia="nl-NL"/>
        </w:rPr>
        <w:t xml:space="preserve"> met straathoekwerkers</w:t>
      </w:r>
      <w:r w:rsidR="00FF2539" w:rsidRPr="00561312">
        <w:rPr>
          <w:lang w:val="nl-NL" w:eastAsia="nl-NL"/>
        </w:rPr>
        <w:t xml:space="preserve"> </w:t>
      </w:r>
      <w:r w:rsidRPr="00561312">
        <w:rPr>
          <w:lang w:val="nl-NL" w:eastAsia="nl-NL"/>
        </w:rPr>
        <w:t>in functie van het toeleiden tot het onthaal</w:t>
      </w:r>
    </w:p>
    <w:p w14:paraId="2E68EFDE" w14:textId="3F3825D0" w:rsidR="00663324" w:rsidRPr="00561312" w:rsidRDefault="00663324" w:rsidP="00663324">
      <w:pPr>
        <w:pStyle w:val="Lijstalinea"/>
        <w:numPr>
          <w:ilvl w:val="0"/>
          <w:numId w:val="13"/>
        </w:numPr>
        <w:spacing w:line="240" w:lineRule="auto"/>
        <w:jc w:val="both"/>
        <w:rPr>
          <w:lang w:val="nl-NL" w:eastAsia="nl-NL"/>
        </w:rPr>
      </w:pPr>
      <w:r w:rsidRPr="00561312">
        <w:rPr>
          <w:lang w:val="nl-NL" w:eastAsia="nl-NL"/>
        </w:rPr>
        <w:t>Samenwerken met jeugdhuizen en het organiseren van ontmoetingsmomenten voor bepaalde doelgroepen binnen de groep jongeren</w:t>
      </w:r>
    </w:p>
    <w:p w14:paraId="1BCCF8EB" w14:textId="26EDACF6" w:rsidR="00663324" w:rsidRPr="00561312" w:rsidRDefault="00663324" w:rsidP="00663324">
      <w:pPr>
        <w:pStyle w:val="Lijstalinea"/>
        <w:numPr>
          <w:ilvl w:val="0"/>
          <w:numId w:val="13"/>
        </w:numPr>
        <w:spacing w:line="240" w:lineRule="auto"/>
        <w:jc w:val="both"/>
        <w:rPr>
          <w:rFonts w:eastAsia="Times New Roman" w:cs="Calibri"/>
          <w:szCs w:val="20"/>
          <w:lang w:val="nl-NL" w:eastAsia="nl-NL"/>
        </w:rPr>
      </w:pPr>
      <w:r w:rsidRPr="00561312">
        <w:rPr>
          <w:lang w:val="nl-NL" w:eastAsia="nl-NL"/>
        </w:rPr>
        <w:lastRenderedPageBreak/>
        <w:t>A</w:t>
      </w:r>
      <w:r w:rsidR="00FF2539" w:rsidRPr="00561312">
        <w:rPr>
          <w:rFonts w:eastAsia="Times New Roman" w:cs="Calibri"/>
          <w:szCs w:val="20"/>
          <w:lang w:val="nl-NL" w:eastAsia="nl-NL"/>
        </w:rPr>
        <w:t>anwezigheid van CAW medewerkers in  inloopcentr</w:t>
      </w:r>
      <w:r w:rsidRPr="00561312">
        <w:rPr>
          <w:rFonts w:eastAsia="Times New Roman" w:cs="Calibri"/>
          <w:szCs w:val="20"/>
          <w:lang w:val="nl-NL" w:eastAsia="nl-NL"/>
        </w:rPr>
        <w:t>a of ontmoetingsplaatsen van jongeren van bijvoorbeeld Arktos of in bepaalde wijken waar moeilijk bereikbare doelgroepen wonen</w:t>
      </w:r>
    </w:p>
    <w:p w14:paraId="2D9625B4" w14:textId="196B54E8" w:rsidR="00663324" w:rsidRPr="00561312" w:rsidRDefault="00663324" w:rsidP="00663324">
      <w:pPr>
        <w:pStyle w:val="Lijstalinea"/>
        <w:numPr>
          <w:ilvl w:val="0"/>
          <w:numId w:val="13"/>
        </w:numPr>
        <w:spacing w:line="240" w:lineRule="auto"/>
        <w:jc w:val="both"/>
        <w:rPr>
          <w:rFonts w:eastAsia="Times New Roman" w:cs="Calibri"/>
          <w:szCs w:val="20"/>
          <w:lang w:val="nl-NL" w:eastAsia="nl-NL"/>
        </w:rPr>
      </w:pPr>
      <w:r w:rsidRPr="00561312">
        <w:rPr>
          <w:rFonts w:eastAsia="Times New Roman" w:cs="Calibri"/>
          <w:szCs w:val="20"/>
          <w:lang w:val="nl-NL" w:eastAsia="nl-NL"/>
        </w:rPr>
        <w:t>T</w:t>
      </w:r>
      <w:r w:rsidR="00FF2539" w:rsidRPr="00561312">
        <w:rPr>
          <w:rFonts w:eastAsia="Times New Roman" w:cs="Calibri"/>
          <w:szCs w:val="20"/>
          <w:lang w:val="nl-NL" w:eastAsia="nl-NL"/>
        </w:rPr>
        <w:t xml:space="preserve">rainen van vrijwilligers van het inloop centrum in functie van het </w:t>
      </w:r>
      <w:r w:rsidRPr="00561312">
        <w:rPr>
          <w:rFonts w:eastAsia="Times New Roman" w:cs="Calibri"/>
          <w:szCs w:val="20"/>
          <w:lang w:val="nl-NL" w:eastAsia="nl-NL"/>
        </w:rPr>
        <w:t>toeleiden tot het onthaal</w:t>
      </w:r>
    </w:p>
    <w:p w14:paraId="0AF4AAF0" w14:textId="76FA6251" w:rsidR="00663324" w:rsidRPr="00561312" w:rsidRDefault="00663324" w:rsidP="00663324">
      <w:pPr>
        <w:pStyle w:val="Lijstalinea"/>
        <w:numPr>
          <w:ilvl w:val="0"/>
          <w:numId w:val="13"/>
        </w:numPr>
        <w:spacing w:line="240" w:lineRule="auto"/>
        <w:jc w:val="both"/>
        <w:rPr>
          <w:rFonts w:eastAsia="Times New Roman" w:cs="Calibri"/>
          <w:szCs w:val="20"/>
          <w:lang w:val="nl-NL" w:eastAsia="nl-NL"/>
        </w:rPr>
      </w:pPr>
      <w:r w:rsidRPr="00561312">
        <w:rPr>
          <w:rFonts w:eastAsia="Times New Roman" w:cs="Calibri"/>
          <w:szCs w:val="20"/>
          <w:lang w:val="nl-NL" w:eastAsia="nl-NL"/>
        </w:rPr>
        <w:t>O</w:t>
      </w:r>
      <w:r w:rsidR="00FF2539" w:rsidRPr="00561312">
        <w:rPr>
          <w:rFonts w:eastAsia="Times New Roman" w:cs="Calibri"/>
          <w:szCs w:val="20"/>
          <w:lang w:val="nl-NL" w:eastAsia="nl-NL"/>
        </w:rPr>
        <w:t>rganise</w:t>
      </w:r>
      <w:r w:rsidRPr="00561312">
        <w:rPr>
          <w:rFonts w:eastAsia="Times New Roman" w:cs="Calibri"/>
          <w:szCs w:val="20"/>
          <w:lang w:val="nl-NL" w:eastAsia="nl-NL"/>
        </w:rPr>
        <w:t>ren van projecten</w:t>
      </w:r>
      <w:r w:rsidR="00FF2539" w:rsidRPr="00561312">
        <w:rPr>
          <w:rFonts w:eastAsia="Times New Roman" w:cs="Calibri"/>
          <w:szCs w:val="20"/>
          <w:lang w:val="nl-NL" w:eastAsia="nl-NL"/>
        </w:rPr>
        <w:t xml:space="preserve"> om in contact te komen met kwetsbare en moeilijk bereikbare groepen</w:t>
      </w:r>
      <w:r w:rsidRPr="00561312">
        <w:rPr>
          <w:rFonts w:eastAsia="Times New Roman" w:cs="Calibri"/>
          <w:szCs w:val="20"/>
          <w:lang w:val="nl-NL" w:eastAsia="nl-NL"/>
        </w:rPr>
        <w:t xml:space="preserve"> (</w:t>
      </w:r>
      <w:r w:rsidR="00FF2539" w:rsidRPr="00561312">
        <w:rPr>
          <w:rFonts w:eastAsia="Times New Roman" w:cs="Calibri"/>
          <w:szCs w:val="20"/>
          <w:lang w:val="nl-NL" w:eastAsia="nl-NL"/>
        </w:rPr>
        <w:t xml:space="preserve">bijvoorbeeld </w:t>
      </w:r>
      <w:r w:rsidR="00561312">
        <w:rPr>
          <w:rFonts w:eastAsia="Times New Roman" w:cs="Calibri"/>
          <w:szCs w:val="20"/>
          <w:lang w:val="nl-NL" w:eastAsia="nl-NL"/>
        </w:rPr>
        <w:t xml:space="preserve">een </w:t>
      </w:r>
      <w:r w:rsidR="00FF2539" w:rsidRPr="00561312">
        <w:rPr>
          <w:rFonts w:eastAsia="Times New Roman" w:cs="Calibri"/>
          <w:szCs w:val="20"/>
          <w:lang w:val="nl-NL" w:eastAsia="nl-NL"/>
        </w:rPr>
        <w:t>project waarbij een medewerker en vrijwilliger zorgen voor ontmoetingsmomenten tussen jonge moeders van verschillende nationaliteiten</w:t>
      </w:r>
      <w:r w:rsidRPr="00561312">
        <w:rPr>
          <w:rFonts w:eastAsia="Times New Roman" w:cs="Calibri"/>
          <w:szCs w:val="20"/>
          <w:lang w:val="nl-NL" w:eastAsia="nl-NL"/>
        </w:rPr>
        <w:t>)</w:t>
      </w:r>
    </w:p>
    <w:p w14:paraId="4AEC9064" w14:textId="1031DFCE" w:rsidR="00FF2539" w:rsidRPr="00561312" w:rsidRDefault="00663324" w:rsidP="00663324">
      <w:pPr>
        <w:pStyle w:val="Lijstalinea"/>
        <w:numPr>
          <w:ilvl w:val="0"/>
          <w:numId w:val="13"/>
        </w:numPr>
        <w:spacing w:line="240" w:lineRule="auto"/>
        <w:jc w:val="both"/>
        <w:rPr>
          <w:rFonts w:eastAsia="Times New Roman" w:cs="Calibri"/>
          <w:szCs w:val="20"/>
          <w:lang w:val="nl-NL" w:eastAsia="nl-NL"/>
        </w:rPr>
      </w:pPr>
      <w:r w:rsidRPr="00561312">
        <w:rPr>
          <w:rFonts w:eastAsia="Times New Roman" w:cs="Calibri"/>
          <w:szCs w:val="20"/>
          <w:lang w:val="nl-NL" w:eastAsia="nl-NL"/>
        </w:rPr>
        <w:t xml:space="preserve">Samenwerking met verschillende lokale partners </w:t>
      </w:r>
      <w:r w:rsidRPr="00561312">
        <w:rPr>
          <w:rFonts w:cstheme="minorHAnsi"/>
          <w:szCs w:val="20"/>
        </w:rPr>
        <w:t>in functie van het gebruik van hun infrastructuur</w:t>
      </w:r>
      <w:r w:rsidR="00FF2539" w:rsidRPr="00561312">
        <w:rPr>
          <w:rFonts w:cstheme="minorHAnsi"/>
          <w:szCs w:val="20"/>
        </w:rPr>
        <w:t xml:space="preserve"> zodat indien nodig de hulpverlener</w:t>
      </w:r>
      <w:r w:rsidRPr="00561312">
        <w:rPr>
          <w:rFonts w:cstheme="minorHAnsi"/>
          <w:szCs w:val="20"/>
        </w:rPr>
        <w:t xml:space="preserve"> ook daar ter plaatse kan komen</w:t>
      </w:r>
    </w:p>
    <w:p w14:paraId="3E0E758C" w14:textId="77777777" w:rsidR="00D12B94" w:rsidRPr="0096029E" w:rsidRDefault="00D12B94" w:rsidP="00D12B94"/>
    <w:p w14:paraId="4BC04DE8" w14:textId="77777777" w:rsidR="00D12B94" w:rsidRDefault="00B42413" w:rsidP="00D12B94">
      <w:pPr>
        <w:pStyle w:val="Kop2"/>
        <w:rPr>
          <w:rFonts w:eastAsia="Times New Roman"/>
        </w:rPr>
      </w:pPr>
      <w:bookmarkStart w:id="30" w:name="_Toc459103687"/>
      <w:r>
        <w:rPr>
          <w:rFonts w:eastAsia="Times New Roman"/>
        </w:rPr>
        <w:t>De organisatie van de hulp- en dienstverlening</w:t>
      </w:r>
      <w:bookmarkEnd w:id="30"/>
    </w:p>
    <w:p w14:paraId="2B799327" w14:textId="77777777" w:rsidR="005D1A6C" w:rsidRDefault="005D1A6C" w:rsidP="005D1A6C"/>
    <w:p w14:paraId="720EF8C9" w14:textId="08B41F9A" w:rsidR="004A7478" w:rsidRDefault="005D1A6C" w:rsidP="004A7478">
      <w:pPr>
        <w:autoSpaceDE w:val="0"/>
        <w:autoSpaceDN w:val="0"/>
        <w:adjustRightInd w:val="0"/>
        <w:spacing w:line="240" w:lineRule="auto"/>
        <w:rPr>
          <w:rFonts w:eastAsia="Flanders Art Serif" w:cs="Times New Roman"/>
          <w:color w:val="1D1B11"/>
        </w:rPr>
      </w:pPr>
      <w:r w:rsidRPr="00FD0BBD">
        <w:rPr>
          <w:rFonts w:eastAsia="Flanders Art Serif" w:cs="Times New Roman"/>
          <w:color w:val="1D1B11"/>
        </w:rPr>
        <w:t>In de nota van Vlaams minister van Welzijn Volksgezondheid en Gezin, Jo Vandeurzen, ‘Een sterk eerstelijns welzijnswerk: een nieuw uitzicht voor de CAW</w:t>
      </w:r>
      <w:r w:rsidR="00D052ED">
        <w:rPr>
          <w:rFonts w:eastAsia="Flanders Art Serif" w:cs="Times New Roman"/>
          <w:color w:val="1D1B11"/>
        </w:rPr>
        <w:t>’</w:t>
      </w:r>
      <w:r w:rsidR="00C134DE">
        <w:rPr>
          <w:rFonts w:eastAsia="Flanders Art Serif" w:cs="Times New Roman"/>
          <w:color w:val="1D1B11"/>
        </w:rPr>
        <w:t>s’</w:t>
      </w:r>
      <w:r w:rsidRPr="00FD0BBD">
        <w:rPr>
          <w:rFonts w:eastAsia="Flanders Art Serif" w:cs="Times New Roman"/>
          <w:color w:val="1D1B11"/>
        </w:rPr>
        <w:t xml:space="preserve"> van februari 2011 is vermeld dat iedere voorziening aan iedere gebruiker verantwoorde zorg moet verstrekken. Deze zorg moet voldoen aan een aantal vereisten. Z</w:t>
      </w:r>
      <w:r w:rsidR="00FD0BBD">
        <w:rPr>
          <w:rFonts w:eastAsia="Flanders Art Serif" w:cs="Times New Roman"/>
          <w:color w:val="1D1B11"/>
        </w:rPr>
        <w:t>o</w:t>
      </w:r>
      <w:r w:rsidRPr="00FD0BBD">
        <w:rPr>
          <w:rFonts w:eastAsia="Flanders Art Serif" w:cs="Times New Roman"/>
          <w:color w:val="1D1B11"/>
        </w:rPr>
        <w:t xml:space="preserve"> moet o.a. de informatie aan en de inspraak van de gebruiker gewaarborgd worden. </w:t>
      </w:r>
    </w:p>
    <w:p w14:paraId="436B2B02" w14:textId="77777777" w:rsidR="004A7478" w:rsidRDefault="005D1A6C" w:rsidP="004A7478">
      <w:pPr>
        <w:autoSpaceDE w:val="0"/>
        <w:autoSpaceDN w:val="0"/>
        <w:adjustRightInd w:val="0"/>
        <w:spacing w:line="240" w:lineRule="auto"/>
        <w:rPr>
          <w:rFonts w:asciiTheme="minorHAnsi" w:hAnsiTheme="minorHAnsi" w:cs="TT160t00"/>
        </w:rPr>
      </w:pPr>
      <w:r w:rsidRPr="00FD0BBD">
        <w:rPr>
          <w:rFonts w:eastAsia="Flanders Art Serif" w:cs="Times New Roman"/>
          <w:color w:val="1D1B11"/>
        </w:rPr>
        <w:t xml:space="preserve">Verder </w:t>
      </w:r>
      <w:r w:rsidR="004A7478">
        <w:rPr>
          <w:rFonts w:eastAsia="Flanders Art Serif" w:cs="Times New Roman"/>
          <w:color w:val="1D1B11"/>
        </w:rPr>
        <w:t xml:space="preserve">lezen we in deze nota: </w:t>
      </w:r>
      <w:r w:rsidR="004A7478" w:rsidRPr="004A7478">
        <w:rPr>
          <w:rFonts w:asciiTheme="minorHAnsi" w:eastAsia="Flanders Art Serif" w:hAnsiTheme="minorHAnsi" w:cs="Times New Roman"/>
          <w:color w:val="1D1B11"/>
        </w:rPr>
        <w:t>‘</w:t>
      </w:r>
      <w:r w:rsidR="004A7478" w:rsidRPr="004A7478">
        <w:rPr>
          <w:rFonts w:asciiTheme="minorHAnsi" w:hAnsiTheme="minorHAnsi" w:cs="TT160t00"/>
        </w:rPr>
        <w:t>Hoewel het decreet van 7 december 1997 betreffende het algemeen welzijnswerk in eerste</w:t>
      </w:r>
      <w:r w:rsidR="004A7478">
        <w:rPr>
          <w:rFonts w:asciiTheme="minorHAnsi" w:hAnsiTheme="minorHAnsi" w:cs="TT160t00"/>
        </w:rPr>
        <w:t xml:space="preserve"> </w:t>
      </w:r>
      <w:r w:rsidR="004A7478" w:rsidRPr="004A7478">
        <w:rPr>
          <w:rFonts w:asciiTheme="minorHAnsi" w:hAnsiTheme="minorHAnsi" w:cs="TT160t00"/>
        </w:rPr>
        <w:t>instantie beoogde een meer geïntegreerde zorg te realiseren en daarbij een naadloze overgang</w:t>
      </w:r>
      <w:r w:rsidR="004A7478">
        <w:rPr>
          <w:rFonts w:asciiTheme="minorHAnsi" w:hAnsiTheme="minorHAnsi" w:cs="TT160t00"/>
        </w:rPr>
        <w:t xml:space="preserve"> </w:t>
      </w:r>
      <w:r w:rsidR="004A7478" w:rsidRPr="004A7478">
        <w:rPr>
          <w:rFonts w:asciiTheme="minorHAnsi" w:hAnsiTheme="minorHAnsi" w:cs="TT160t00"/>
        </w:rPr>
        <w:t>tussen de verschillende vormen van hulpaanbod aan een cliënt beoogde, zijn de CAW daar</w:t>
      </w:r>
      <w:r w:rsidR="004A7478">
        <w:rPr>
          <w:rFonts w:asciiTheme="minorHAnsi" w:hAnsiTheme="minorHAnsi" w:cs="TT160t00"/>
        </w:rPr>
        <w:t xml:space="preserve"> </w:t>
      </w:r>
      <w:r w:rsidR="004A7478" w:rsidRPr="004A7478">
        <w:rPr>
          <w:rFonts w:asciiTheme="minorHAnsi" w:hAnsiTheme="minorHAnsi" w:cs="TT160t00"/>
        </w:rPr>
        <w:t>tot</w:t>
      </w:r>
      <w:r w:rsidR="004A7478">
        <w:rPr>
          <w:rFonts w:asciiTheme="minorHAnsi" w:hAnsiTheme="minorHAnsi" w:cs="TT160t00"/>
        </w:rPr>
        <w:t xml:space="preserve"> </w:t>
      </w:r>
      <w:r w:rsidR="004A7478" w:rsidRPr="004A7478">
        <w:rPr>
          <w:rFonts w:asciiTheme="minorHAnsi" w:hAnsiTheme="minorHAnsi" w:cs="TT160t00"/>
        </w:rPr>
        <w:t>nog</w:t>
      </w:r>
      <w:r w:rsidR="004A7478">
        <w:rPr>
          <w:rFonts w:asciiTheme="minorHAnsi" w:hAnsiTheme="minorHAnsi" w:cs="TT160t00"/>
        </w:rPr>
        <w:t xml:space="preserve"> </w:t>
      </w:r>
      <w:r w:rsidR="004A7478" w:rsidRPr="004A7478">
        <w:rPr>
          <w:rFonts w:asciiTheme="minorHAnsi" w:hAnsiTheme="minorHAnsi" w:cs="TT160t00"/>
        </w:rPr>
        <w:t>toe maar beperkt in geslaagd. De CAW hebben de afgelopen jaren hun werking verder</w:t>
      </w:r>
      <w:r w:rsidR="004A7478">
        <w:rPr>
          <w:rFonts w:asciiTheme="minorHAnsi" w:hAnsiTheme="minorHAnsi" w:cs="TT160t00"/>
        </w:rPr>
        <w:t xml:space="preserve"> </w:t>
      </w:r>
      <w:r w:rsidR="004A7478" w:rsidRPr="004A7478">
        <w:rPr>
          <w:rFonts w:asciiTheme="minorHAnsi" w:hAnsiTheme="minorHAnsi" w:cs="TT160t00"/>
        </w:rPr>
        <w:t>geprofessionaliseerd en gedifferentieerd, maar onvoldoende geïntegreerd.</w:t>
      </w:r>
      <w:r w:rsidR="004A7478">
        <w:rPr>
          <w:rFonts w:asciiTheme="minorHAnsi" w:hAnsiTheme="minorHAnsi" w:cs="TT160t00"/>
        </w:rPr>
        <w:t xml:space="preserve">’ </w:t>
      </w:r>
    </w:p>
    <w:p w14:paraId="015DCC77" w14:textId="77777777" w:rsidR="00894A0E" w:rsidRPr="004A7478" w:rsidRDefault="004A7478" w:rsidP="004A7478">
      <w:pPr>
        <w:autoSpaceDE w:val="0"/>
        <w:autoSpaceDN w:val="0"/>
        <w:adjustRightInd w:val="0"/>
        <w:spacing w:line="240" w:lineRule="auto"/>
        <w:rPr>
          <w:rFonts w:asciiTheme="minorHAnsi" w:hAnsiTheme="minorHAnsi" w:cs="TT160t00"/>
        </w:rPr>
      </w:pPr>
      <w:r>
        <w:rPr>
          <w:rFonts w:asciiTheme="minorHAnsi" w:hAnsiTheme="minorHAnsi" w:cs="TT160t00"/>
        </w:rPr>
        <w:t xml:space="preserve">Er wordt hierbij verwezen naar beleidsdossiers waaruit blijkt dat er </w:t>
      </w:r>
      <w:r w:rsidR="005D1A6C" w:rsidRPr="00FD0BBD">
        <w:rPr>
          <w:rFonts w:eastAsia="Flanders Art Serif" w:cs="Times New Roman"/>
          <w:color w:val="1D1B11"/>
        </w:rPr>
        <w:t xml:space="preserve">onvoldoende doorstroming en </w:t>
      </w:r>
      <w:r>
        <w:rPr>
          <w:rFonts w:eastAsia="Flanders Art Serif" w:cs="Times New Roman"/>
          <w:color w:val="1D1B11"/>
        </w:rPr>
        <w:t>d</w:t>
      </w:r>
      <w:r w:rsidR="005D1A6C" w:rsidRPr="00FD0BBD">
        <w:rPr>
          <w:rFonts w:eastAsia="Flanders Art Serif" w:cs="Times New Roman"/>
          <w:color w:val="1D1B11"/>
        </w:rPr>
        <w:t xml:space="preserve">oorverwijzing </w:t>
      </w:r>
      <w:r>
        <w:rPr>
          <w:rFonts w:eastAsia="Flanders Art Serif" w:cs="Times New Roman"/>
          <w:color w:val="1D1B11"/>
        </w:rPr>
        <w:t>wa</w:t>
      </w:r>
      <w:r w:rsidR="005D1A6C" w:rsidRPr="00FD0BBD">
        <w:rPr>
          <w:rFonts w:eastAsia="Flanders Art Serif" w:cs="Times New Roman"/>
          <w:color w:val="1D1B11"/>
        </w:rPr>
        <w:t xml:space="preserve">s tussen de verschillende diensten van een CAW. </w:t>
      </w:r>
    </w:p>
    <w:p w14:paraId="06799174" w14:textId="77777777" w:rsidR="00E0091E" w:rsidRPr="00FD0BBD" w:rsidRDefault="00E0091E" w:rsidP="00FD0BBD">
      <w:pPr>
        <w:tabs>
          <w:tab w:val="left" w:pos="3686"/>
        </w:tabs>
        <w:spacing w:line="270" w:lineRule="exact"/>
        <w:contextualSpacing/>
        <w:jc w:val="both"/>
        <w:rPr>
          <w:rFonts w:eastAsia="Flanders Art Serif" w:cs="Times New Roman"/>
          <w:color w:val="1D1B11"/>
        </w:rPr>
      </w:pPr>
    </w:p>
    <w:p w14:paraId="00CDC6AB" w14:textId="77777777" w:rsidR="005D1A6C" w:rsidRPr="00A243CA" w:rsidRDefault="005D1A6C" w:rsidP="00FD0BBD">
      <w:pPr>
        <w:tabs>
          <w:tab w:val="left" w:pos="3686"/>
        </w:tabs>
        <w:spacing w:line="270" w:lineRule="exact"/>
        <w:contextualSpacing/>
        <w:jc w:val="both"/>
        <w:rPr>
          <w:rFonts w:eastAsia="Flanders Art Serif" w:cs="Times New Roman"/>
        </w:rPr>
      </w:pPr>
      <w:r w:rsidRPr="00E0091E">
        <w:rPr>
          <w:rFonts w:eastAsia="Flanders Art Serif" w:cs="Times New Roman"/>
        </w:rPr>
        <w:t xml:space="preserve">Een aantal van deze zaken </w:t>
      </w:r>
      <w:r w:rsidR="00250C01" w:rsidRPr="00E0091E">
        <w:rPr>
          <w:rFonts w:eastAsia="Flanders Art Serif" w:cs="Times New Roman"/>
        </w:rPr>
        <w:t xml:space="preserve">wilden </w:t>
      </w:r>
      <w:r w:rsidRPr="00E0091E">
        <w:rPr>
          <w:rFonts w:eastAsia="Flanders Art Serif" w:cs="Times New Roman"/>
        </w:rPr>
        <w:t xml:space="preserve">we </w:t>
      </w:r>
      <w:r w:rsidR="00250C01" w:rsidRPr="00E0091E">
        <w:rPr>
          <w:rFonts w:eastAsia="Flanders Art Serif" w:cs="Times New Roman"/>
        </w:rPr>
        <w:t xml:space="preserve">nagaan </w:t>
      </w:r>
      <w:r w:rsidRPr="00E0091E">
        <w:rPr>
          <w:rFonts w:eastAsia="Flanders Art Serif" w:cs="Times New Roman"/>
        </w:rPr>
        <w:t>door te kijken naar de manier van werken bij gebruikers waarbij de hulp- of dienstverlening vanuit meerdere afdelingen wordt geboden</w:t>
      </w:r>
      <w:r w:rsidR="00250C01" w:rsidRPr="00E0091E">
        <w:rPr>
          <w:rFonts w:eastAsia="Flanders Art Serif" w:cs="Times New Roman"/>
        </w:rPr>
        <w:t xml:space="preserve"> (verder ‘gedeelde gebruikers’ genoemd)</w:t>
      </w:r>
      <w:r w:rsidRPr="00E0091E">
        <w:rPr>
          <w:rFonts w:eastAsia="Flanders Art Serif" w:cs="Times New Roman"/>
        </w:rPr>
        <w:t xml:space="preserve">. In eerste instantie </w:t>
      </w:r>
      <w:r w:rsidR="00250C01" w:rsidRPr="00E0091E">
        <w:rPr>
          <w:rFonts w:eastAsia="Flanders Art Serif" w:cs="Times New Roman"/>
        </w:rPr>
        <w:t xml:space="preserve">werd er </w:t>
      </w:r>
      <w:r w:rsidRPr="00E0091E">
        <w:rPr>
          <w:rFonts w:eastAsia="Flanders Art Serif" w:cs="Times New Roman"/>
        </w:rPr>
        <w:t xml:space="preserve">nagegaan of er gedeelde gebruikers </w:t>
      </w:r>
      <w:r w:rsidR="00250C01" w:rsidRPr="00E0091E">
        <w:rPr>
          <w:rFonts w:eastAsia="Flanders Art Serif" w:cs="Times New Roman"/>
        </w:rPr>
        <w:t xml:space="preserve">waren </w:t>
      </w:r>
      <w:r w:rsidRPr="00E0091E">
        <w:rPr>
          <w:rFonts w:eastAsia="Flanders Art Serif" w:cs="Times New Roman"/>
        </w:rPr>
        <w:t xml:space="preserve">en hoeveel. </w:t>
      </w:r>
      <w:r w:rsidRPr="00FD0BBD">
        <w:rPr>
          <w:rFonts w:eastAsia="Flanders Art Serif" w:cs="Times New Roman"/>
          <w:color w:val="1D1B11"/>
        </w:rPr>
        <w:t>Vervolgens w</w:t>
      </w:r>
      <w:r w:rsidR="00D26B47" w:rsidRPr="00FD0BBD">
        <w:rPr>
          <w:rFonts w:eastAsia="Flanders Art Serif" w:cs="Times New Roman"/>
          <w:color w:val="1D1B11"/>
        </w:rPr>
        <w:t>e</w:t>
      </w:r>
      <w:r w:rsidRPr="00FD0BBD">
        <w:rPr>
          <w:rFonts w:eastAsia="Flanders Art Serif" w:cs="Times New Roman"/>
          <w:color w:val="1D1B11"/>
        </w:rPr>
        <w:t xml:space="preserve">rd gevraagd naar afspraken rond overleg rond deze gebruikers en naar het uitwisselen van informatie </w:t>
      </w:r>
      <w:r w:rsidRPr="00A243CA">
        <w:rPr>
          <w:rFonts w:eastAsia="Flanders Art Serif" w:cs="Times New Roman"/>
        </w:rPr>
        <w:t xml:space="preserve">over hen. </w:t>
      </w:r>
      <w:r w:rsidR="00766CEC" w:rsidRPr="00A243CA">
        <w:rPr>
          <w:rFonts w:eastAsia="Flanders Art Serif" w:cs="Times New Roman"/>
        </w:rPr>
        <w:t xml:space="preserve">Tot slot werd dit </w:t>
      </w:r>
      <w:r w:rsidR="00A243CA" w:rsidRPr="00A243CA">
        <w:rPr>
          <w:rFonts w:eastAsia="Flanders Art Serif" w:cs="Times New Roman"/>
        </w:rPr>
        <w:t xml:space="preserve">tijdens de praktijktoets </w:t>
      </w:r>
      <w:r w:rsidR="00766CEC" w:rsidRPr="00A243CA">
        <w:rPr>
          <w:rFonts w:eastAsia="Flanders Art Serif" w:cs="Times New Roman"/>
        </w:rPr>
        <w:t xml:space="preserve">geïllustreerd in de bespreking met 2 </w:t>
      </w:r>
      <w:r w:rsidR="00A243CA" w:rsidRPr="00A243CA">
        <w:rPr>
          <w:rFonts w:eastAsia="Flanders Art Serif" w:cs="Times New Roman"/>
        </w:rPr>
        <w:t>medewerkers en aan de hand van twee</w:t>
      </w:r>
      <w:r w:rsidR="00766CEC" w:rsidRPr="00A243CA">
        <w:rPr>
          <w:rFonts w:eastAsia="Flanders Art Serif" w:cs="Times New Roman"/>
        </w:rPr>
        <w:t xml:space="preserve"> steekproefdossiers. </w:t>
      </w:r>
    </w:p>
    <w:p w14:paraId="714B3D95" w14:textId="77777777" w:rsidR="005D1A6C" w:rsidRPr="00FD0BBD" w:rsidRDefault="005D1A6C" w:rsidP="00FD0BBD">
      <w:pPr>
        <w:tabs>
          <w:tab w:val="left" w:pos="3686"/>
        </w:tabs>
        <w:spacing w:line="270" w:lineRule="exact"/>
        <w:contextualSpacing/>
        <w:jc w:val="both"/>
        <w:rPr>
          <w:rFonts w:eastAsia="Flanders Art Serif" w:cs="Times New Roman"/>
          <w:color w:val="1D1B11"/>
        </w:rPr>
      </w:pPr>
    </w:p>
    <w:p w14:paraId="6E86652E" w14:textId="77777777" w:rsidR="00D12B94" w:rsidRPr="004B0223" w:rsidRDefault="00B42413" w:rsidP="004B0223">
      <w:pPr>
        <w:pStyle w:val="Kop3"/>
        <w:numPr>
          <w:ilvl w:val="0"/>
          <w:numId w:val="0"/>
        </w:numPr>
        <w:ind w:left="1003"/>
      </w:pPr>
      <w:bookmarkStart w:id="31" w:name="_Toc459103688"/>
      <w:r w:rsidRPr="004B0223">
        <w:t>Verantwoorde en geïntegreerde zorg</w:t>
      </w:r>
      <w:bookmarkEnd w:id="31"/>
    </w:p>
    <w:p w14:paraId="3E135DE1" w14:textId="20DA6474" w:rsidR="00B42413" w:rsidRPr="00F70F66" w:rsidRDefault="00B42413" w:rsidP="00E1528B">
      <w:pPr>
        <w:tabs>
          <w:tab w:val="left" w:pos="3686"/>
        </w:tabs>
        <w:spacing w:line="270" w:lineRule="exact"/>
        <w:contextualSpacing/>
        <w:jc w:val="both"/>
        <w:rPr>
          <w:rFonts w:eastAsia="Flanders Art Serif" w:cs="Times New Roman"/>
        </w:rPr>
      </w:pPr>
      <w:r w:rsidRPr="00F70F66">
        <w:rPr>
          <w:rFonts w:eastAsia="Flanders Art Serif" w:cs="Times New Roman"/>
        </w:rPr>
        <w:t>Tijdens de inspectie bleek dat uit het registratiesysteem Regas geen exacte cijfergegeven</w:t>
      </w:r>
      <w:r w:rsidR="0094461A">
        <w:rPr>
          <w:rFonts w:eastAsia="Flanders Art Serif" w:cs="Times New Roman"/>
        </w:rPr>
        <w:t>s</w:t>
      </w:r>
      <w:r w:rsidRPr="00F70F66">
        <w:rPr>
          <w:rFonts w:eastAsia="Flanders Art Serif" w:cs="Times New Roman"/>
        </w:rPr>
        <w:t xml:space="preserve"> kunnen gehaald worden over het aantal gebruikers die simultaan door meerdere afdelingen / teams worden geholpen.</w:t>
      </w:r>
      <w:r w:rsidR="000058FD" w:rsidRPr="00F70F66">
        <w:rPr>
          <w:rFonts w:eastAsia="Flanders Art Serif" w:cs="Times New Roman"/>
        </w:rPr>
        <w:t xml:space="preserve"> </w:t>
      </w:r>
      <w:r w:rsidRPr="00F70F66">
        <w:rPr>
          <w:rFonts w:eastAsia="Flanders Art Serif" w:cs="Times New Roman"/>
        </w:rPr>
        <w:t>Bij alle CAW</w:t>
      </w:r>
      <w:r w:rsidR="00A243CA" w:rsidRPr="00F70F66">
        <w:rPr>
          <w:rFonts w:eastAsia="Flanders Art Serif" w:cs="Times New Roman"/>
        </w:rPr>
        <w:t>’s</w:t>
      </w:r>
      <w:r w:rsidRPr="00F70F66">
        <w:rPr>
          <w:rFonts w:eastAsia="Flanders Art Serif" w:cs="Times New Roman"/>
        </w:rPr>
        <w:t xml:space="preserve"> kon worden vastgesteld dat er </w:t>
      </w:r>
      <w:r w:rsidR="00E1528B" w:rsidRPr="00F70F66">
        <w:rPr>
          <w:rFonts w:eastAsia="Flanders Art Serif" w:cs="Times New Roman"/>
        </w:rPr>
        <w:t xml:space="preserve">effectief een groot aantal </w:t>
      </w:r>
      <w:r w:rsidRPr="00F70F66">
        <w:rPr>
          <w:rFonts w:eastAsia="Flanders Art Serif" w:cs="Times New Roman"/>
        </w:rPr>
        <w:t xml:space="preserve">gebruikers zijn die door meerdere afdelingen  worden geholpen, maar konden er geen exacte cijfergegevens worden voorgelegd. </w:t>
      </w:r>
      <w:r w:rsidR="00766CEC" w:rsidRPr="00F70F66">
        <w:rPr>
          <w:rFonts w:eastAsia="Flanders Art Serif" w:cs="Times New Roman"/>
        </w:rPr>
        <w:t>Wanneer uit de registratiegegevens b</w:t>
      </w:r>
      <w:r w:rsidR="00F70F66" w:rsidRPr="00F70F66">
        <w:rPr>
          <w:rFonts w:eastAsia="Flanders Art Serif" w:cs="Times New Roman"/>
        </w:rPr>
        <w:t>ij</w:t>
      </w:r>
      <w:r w:rsidR="00766CEC" w:rsidRPr="00F70F66">
        <w:rPr>
          <w:rFonts w:eastAsia="Flanders Art Serif" w:cs="Times New Roman"/>
        </w:rPr>
        <w:t>v</w:t>
      </w:r>
      <w:r w:rsidR="00F70F66" w:rsidRPr="00F70F66">
        <w:rPr>
          <w:rFonts w:eastAsia="Flanders Art Serif" w:cs="Times New Roman"/>
        </w:rPr>
        <w:t>oorbeeld</w:t>
      </w:r>
      <w:r w:rsidR="00847DF7">
        <w:rPr>
          <w:rFonts w:eastAsia="Flanders Art Serif" w:cs="Times New Roman"/>
        </w:rPr>
        <w:t xml:space="preserve"> blijkt dat een gebruiker door twee</w:t>
      </w:r>
      <w:r w:rsidR="00766CEC" w:rsidRPr="00F70F66">
        <w:rPr>
          <w:rFonts w:eastAsia="Flanders Art Serif" w:cs="Times New Roman"/>
        </w:rPr>
        <w:t xml:space="preserve"> afdelingen/teams geholpen werd, kan dit zowel gaan over het onthaal en één afdelin</w:t>
      </w:r>
      <w:r w:rsidR="00847DF7">
        <w:rPr>
          <w:rFonts w:eastAsia="Flanders Art Serif" w:cs="Times New Roman"/>
        </w:rPr>
        <w:t>g na het onthaal, dan wel over twee</w:t>
      </w:r>
      <w:r w:rsidR="00766CEC" w:rsidRPr="00F70F66">
        <w:rPr>
          <w:rFonts w:eastAsia="Flanders Art Serif" w:cs="Times New Roman"/>
        </w:rPr>
        <w:t xml:space="preserve"> </w:t>
      </w:r>
      <w:r w:rsidR="000058FD" w:rsidRPr="00F70F66">
        <w:rPr>
          <w:rFonts w:eastAsia="Flanders Art Serif" w:cs="Times New Roman"/>
        </w:rPr>
        <w:t xml:space="preserve">afzonderlijke </w:t>
      </w:r>
      <w:r w:rsidR="00766CEC" w:rsidRPr="00F70F66">
        <w:rPr>
          <w:rFonts w:eastAsia="Flanders Art Serif" w:cs="Times New Roman"/>
        </w:rPr>
        <w:t xml:space="preserve">afdelingen. In sommige CAW’s doen sommige afdelingen </w:t>
      </w:r>
      <w:r w:rsidR="000058FD" w:rsidRPr="00F70F66">
        <w:rPr>
          <w:rFonts w:eastAsia="Flanders Art Serif" w:cs="Times New Roman"/>
        </w:rPr>
        <w:t>immers</w:t>
      </w:r>
      <w:r w:rsidR="00766CEC" w:rsidRPr="00F70F66">
        <w:rPr>
          <w:rFonts w:eastAsia="Flanders Art Serif" w:cs="Times New Roman"/>
        </w:rPr>
        <w:t xml:space="preserve"> nog hun eigen onthaal. </w:t>
      </w:r>
    </w:p>
    <w:p w14:paraId="08055590" w14:textId="77777777" w:rsidR="00B42413" w:rsidRPr="00F70F66" w:rsidRDefault="00B42413" w:rsidP="00FD0BBD">
      <w:pPr>
        <w:tabs>
          <w:tab w:val="left" w:pos="3686"/>
        </w:tabs>
        <w:spacing w:line="270" w:lineRule="exact"/>
        <w:contextualSpacing/>
        <w:jc w:val="both"/>
        <w:rPr>
          <w:rFonts w:eastAsia="Flanders Art Serif" w:cs="Times New Roman"/>
        </w:rPr>
      </w:pPr>
    </w:p>
    <w:p w14:paraId="4FB01A1A" w14:textId="77777777" w:rsidR="00B42413" w:rsidRPr="00B42413" w:rsidRDefault="00B42413" w:rsidP="004B0223">
      <w:pPr>
        <w:pStyle w:val="Kop3"/>
        <w:numPr>
          <w:ilvl w:val="0"/>
          <w:numId w:val="0"/>
        </w:numPr>
        <w:ind w:left="1003"/>
      </w:pPr>
      <w:bookmarkStart w:id="32" w:name="_Toc459103689"/>
      <w:r>
        <w:t>Vraagverheldering en aanbodbepaling</w:t>
      </w:r>
      <w:bookmarkEnd w:id="32"/>
      <w:r>
        <w:t xml:space="preserve"> </w:t>
      </w:r>
    </w:p>
    <w:p w14:paraId="680EA2E7" w14:textId="77777777" w:rsidR="00B42413" w:rsidRDefault="00F70F66" w:rsidP="00894A0E">
      <w:pPr>
        <w:tabs>
          <w:tab w:val="left" w:pos="3686"/>
        </w:tabs>
        <w:spacing w:line="270" w:lineRule="exact"/>
        <w:contextualSpacing/>
        <w:jc w:val="both"/>
        <w:rPr>
          <w:rFonts w:eastAsia="Flanders Art Serif" w:cs="Times New Roman"/>
        </w:rPr>
      </w:pPr>
      <w:r w:rsidRPr="00F70F66">
        <w:rPr>
          <w:rFonts w:eastAsia="Flanders Art Serif" w:cs="Times New Roman"/>
        </w:rPr>
        <w:t>E</w:t>
      </w:r>
      <w:r w:rsidR="00894A0E" w:rsidRPr="00F70F66">
        <w:rPr>
          <w:rFonts w:eastAsia="Flanders Art Serif" w:cs="Times New Roman"/>
        </w:rPr>
        <w:t>en persoon die zich aanmeldt bij een bepaalde afdeling,</w:t>
      </w:r>
      <w:r w:rsidRPr="00F70F66">
        <w:rPr>
          <w:rFonts w:eastAsia="Flanders Art Serif" w:cs="Times New Roman"/>
        </w:rPr>
        <w:t xml:space="preserve"> is</w:t>
      </w:r>
      <w:r w:rsidR="00894A0E" w:rsidRPr="00F70F66">
        <w:rPr>
          <w:rFonts w:eastAsia="Flanders Art Serif" w:cs="Times New Roman"/>
        </w:rPr>
        <w:t xml:space="preserve"> een gebruiker van het hele CAW en niet </w:t>
      </w:r>
      <w:r w:rsidR="00250C01" w:rsidRPr="00F70F66">
        <w:rPr>
          <w:rFonts w:eastAsia="Flanders Art Serif" w:cs="Times New Roman"/>
        </w:rPr>
        <w:t xml:space="preserve">alleen </w:t>
      </w:r>
      <w:r w:rsidR="00894A0E" w:rsidRPr="00F70F66">
        <w:rPr>
          <w:rFonts w:eastAsia="Flanders Art Serif" w:cs="Times New Roman"/>
        </w:rPr>
        <w:t xml:space="preserve">van de afdeling waar hij zich heeft aangemeld. Het is de taak van het CAW om te </w:t>
      </w:r>
      <w:r w:rsidR="00B42413" w:rsidRPr="00F70F66">
        <w:rPr>
          <w:rFonts w:eastAsia="Flanders Art Serif" w:cs="Times New Roman"/>
        </w:rPr>
        <w:t xml:space="preserve">zoeken naar het aanbod dat best bij </w:t>
      </w:r>
      <w:r w:rsidRPr="00F70F66">
        <w:rPr>
          <w:rFonts w:eastAsia="Flanders Art Serif" w:cs="Times New Roman"/>
        </w:rPr>
        <w:t>de vraag van de gebruiker</w:t>
      </w:r>
      <w:r w:rsidR="00B42413" w:rsidRPr="00F70F66">
        <w:rPr>
          <w:rFonts w:eastAsia="Flanders Art Serif" w:cs="Times New Roman"/>
        </w:rPr>
        <w:t xml:space="preserve"> aansluit vanuit het totale CAW</w:t>
      </w:r>
      <w:r w:rsidR="00250C01" w:rsidRPr="00F70F66">
        <w:rPr>
          <w:rFonts w:eastAsia="Flanders Art Serif" w:cs="Times New Roman"/>
        </w:rPr>
        <w:t xml:space="preserve"> en hierbij dus verder te kijken dan wat er in de betrokken afdeling aan hulp beschikbaar is</w:t>
      </w:r>
      <w:r w:rsidR="00B42413" w:rsidRPr="00F70F66">
        <w:rPr>
          <w:rFonts w:eastAsia="Flanders Art Serif" w:cs="Times New Roman"/>
        </w:rPr>
        <w:t xml:space="preserve">. Hiervoor moet dit aanbod voldoende gekend zijn bij </w:t>
      </w:r>
      <w:r w:rsidR="00250C01" w:rsidRPr="00F70F66">
        <w:rPr>
          <w:rFonts w:eastAsia="Flanders Art Serif" w:cs="Times New Roman"/>
        </w:rPr>
        <w:t xml:space="preserve">de </w:t>
      </w:r>
      <w:r w:rsidR="00250C01" w:rsidRPr="00F70F66">
        <w:rPr>
          <w:rFonts w:eastAsia="Flanders Art Serif" w:cs="Times New Roman"/>
        </w:rPr>
        <w:lastRenderedPageBreak/>
        <w:t xml:space="preserve">medewerkers van </w:t>
      </w:r>
      <w:r w:rsidR="00B42413" w:rsidRPr="00F70F66">
        <w:rPr>
          <w:rFonts w:eastAsia="Flanders Art Serif" w:cs="Times New Roman"/>
        </w:rPr>
        <w:t>het onthaal</w:t>
      </w:r>
      <w:r w:rsidR="00894A0E" w:rsidRPr="00F70F66">
        <w:rPr>
          <w:rFonts w:eastAsia="Flanders Art Serif" w:cs="Times New Roman"/>
        </w:rPr>
        <w:t xml:space="preserve"> en </w:t>
      </w:r>
      <w:r w:rsidR="00250C01" w:rsidRPr="00F70F66">
        <w:rPr>
          <w:rFonts w:eastAsia="Flanders Art Serif" w:cs="Times New Roman"/>
        </w:rPr>
        <w:t>moeten de werkwijze</w:t>
      </w:r>
      <w:r w:rsidR="00F22505" w:rsidRPr="00F70F66">
        <w:rPr>
          <w:rFonts w:eastAsia="Flanders Art Serif" w:cs="Times New Roman"/>
        </w:rPr>
        <w:t xml:space="preserve"> waarop </w:t>
      </w:r>
      <w:r w:rsidR="00894A0E" w:rsidRPr="00F70F66">
        <w:rPr>
          <w:rFonts w:eastAsia="Flanders Art Serif" w:cs="Times New Roman"/>
        </w:rPr>
        <w:t>een aanbodbepaling dient te gebeuren</w:t>
      </w:r>
      <w:r w:rsidR="00F22505" w:rsidRPr="00F70F66">
        <w:rPr>
          <w:rFonts w:eastAsia="Flanders Art Serif" w:cs="Times New Roman"/>
        </w:rPr>
        <w:t xml:space="preserve"> en de eventuele criteria die hierbij gehanteerd worden door elke onthaalmedewerker gekend zijn</w:t>
      </w:r>
      <w:r w:rsidR="00B42413" w:rsidRPr="00F70F66">
        <w:rPr>
          <w:rFonts w:eastAsia="Flanders Art Serif" w:cs="Times New Roman"/>
        </w:rPr>
        <w:t>.</w:t>
      </w:r>
    </w:p>
    <w:p w14:paraId="148C6FCE" w14:textId="77777777" w:rsidR="004A7478" w:rsidRDefault="004A7478" w:rsidP="00894A0E">
      <w:pPr>
        <w:tabs>
          <w:tab w:val="left" w:pos="3686"/>
        </w:tabs>
        <w:spacing w:line="270" w:lineRule="exact"/>
        <w:contextualSpacing/>
        <w:jc w:val="both"/>
        <w:rPr>
          <w:rFonts w:eastAsia="Flanders Art Serif" w:cs="Times New Roman"/>
        </w:rPr>
      </w:pPr>
    </w:p>
    <w:tbl>
      <w:tblPr>
        <w:tblStyle w:val="Lichtelijst-accent11"/>
        <w:tblW w:w="5000" w:type="pct"/>
        <w:tblBorders>
          <w:top w:val="single" w:sz="4" w:space="0" w:color="8BAE00" w:themeColor="text2"/>
          <w:left w:val="single" w:sz="4" w:space="0" w:color="8BAE00" w:themeColor="text2"/>
          <w:bottom w:val="single" w:sz="4" w:space="0" w:color="8BAE00" w:themeColor="text2"/>
          <w:right w:val="single" w:sz="4" w:space="0" w:color="8BAE00" w:themeColor="text2"/>
          <w:insideH w:val="single" w:sz="4" w:space="0" w:color="8BAE00" w:themeColor="text2"/>
          <w:insideV w:val="single" w:sz="4" w:space="0" w:color="8BAE00" w:themeColor="text2"/>
        </w:tblBorders>
        <w:tblLook w:val="04A0" w:firstRow="1" w:lastRow="0" w:firstColumn="1" w:lastColumn="0" w:noHBand="0" w:noVBand="1"/>
      </w:tblPr>
      <w:tblGrid>
        <w:gridCol w:w="6799"/>
        <w:gridCol w:w="3112"/>
      </w:tblGrid>
      <w:tr w:rsidR="00D8334B" w:rsidRPr="00230F74" w14:paraId="03E45F8C" w14:textId="77777777" w:rsidTr="00D8334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0" w:type="pct"/>
          </w:tcPr>
          <w:p w14:paraId="0D3FB920" w14:textId="77777777" w:rsidR="00D8334B" w:rsidRPr="00BF2F82" w:rsidRDefault="00D8334B" w:rsidP="00810B88">
            <w:pPr>
              <w:tabs>
                <w:tab w:val="left" w:pos="3686"/>
              </w:tabs>
              <w:contextualSpacing/>
              <w:rPr>
                <w:rFonts w:eastAsia="Flanders Art Serif" w:cs="Times New Roman"/>
                <w:color w:val="FFFFFF" w:themeColor="background1"/>
                <w:lang w:val="nl-BE"/>
              </w:rPr>
            </w:pPr>
          </w:p>
        </w:tc>
        <w:tc>
          <w:tcPr>
            <w:tcW w:w="1570" w:type="pct"/>
          </w:tcPr>
          <w:p w14:paraId="60ADBACE" w14:textId="77777777" w:rsidR="00D8334B" w:rsidRPr="00BF2F82" w:rsidRDefault="00D8334B" w:rsidP="00884C6A">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Pr>
                <w:rFonts w:eastAsia="Times" w:cs="Times New Roman"/>
                <w:lang w:val="nl-NL" w:eastAsia="nl-NL"/>
              </w:rPr>
              <w:t>Aantal CAW’s waar dit op de hoofdzetel werd aangetoond</w:t>
            </w:r>
          </w:p>
        </w:tc>
      </w:tr>
      <w:tr w:rsidR="00D8334B" w:rsidRPr="00230F74" w14:paraId="0BF2E495" w14:textId="77777777" w:rsidTr="00D833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0" w:type="pct"/>
          </w:tcPr>
          <w:p w14:paraId="6B322C76" w14:textId="77777777" w:rsidR="00D8334B" w:rsidRPr="00884C6A" w:rsidRDefault="00D8334B" w:rsidP="00810B88">
            <w:pPr>
              <w:tabs>
                <w:tab w:val="left" w:pos="3686"/>
              </w:tabs>
              <w:spacing w:line="270" w:lineRule="exact"/>
              <w:contextualSpacing/>
              <w:rPr>
                <w:rFonts w:eastAsia="Flanders Art Serif" w:cs="Times New Roman"/>
                <w:color w:val="1D1B11"/>
                <w:lang w:val="nl-BE"/>
              </w:rPr>
            </w:pPr>
            <w:r w:rsidRPr="00884C6A">
              <w:rPr>
                <w:rFonts w:eastAsia="Flanders Art Serif" w:cs="Times New Roman"/>
                <w:color w:val="1D1B11"/>
                <w:lang w:val="nl-BE"/>
              </w:rPr>
              <w:t>Gebeurt de aanbodbepaling op een systematische manier?</w:t>
            </w:r>
          </w:p>
        </w:tc>
        <w:tc>
          <w:tcPr>
            <w:tcW w:w="1570" w:type="pct"/>
          </w:tcPr>
          <w:p w14:paraId="7EE0AA51" w14:textId="77777777" w:rsidR="00D8334B" w:rsidRPr="00230F74" w:rsidRDefault="00D8334B"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9</w:t>
            </w:r>
          </w:p>
        </w:tc>
      </w:tr>
      <w:tr w:rsidR="00D8334B" w:rsidRPr="00230F74" w14:paraId="651E86CC" w14:textId="77777777" w:rsidTr="00D8334B">
        <w:trPr>
          <w:trHeight w:val="567"/>
        </w:trPr>
        <w:tc>
          <w:tcPr>
            <w:cnfStyle w:val="001000000000" w:firstRow="0" w:lastRow="0" w:firstColumn="1" w:lastColumn="0" w:oddVBand="0" w:evenVBand="0" w:oddHBand="0" w:evenHBand="0" w:firstRowFirstColumn="0" w:firstRowLastColumn="0" w:lastRowFirstColumn="0" w:lastRowLastColumn="0"/>
            <w:tcW w:w="3430" w:type="pct"/>
          </w:tcPr>
          <w:p w14:paraId="0037E50D" w14:textId="77777777" w:rsidR="00D8334B" w:rsidRPr="00884C6A" w:rsidRDefault="00D8334B" w:rsidP="00810B88">
            <w:pPr>
              <w:tabs>
                <w:tab w:val="left" w:pos="3686"/>
              </w:tabs>
              <w:spacing w:line="270" w:lineRule="exact"/>
              <w:contextualSpacing/>
              <w:rPr>
                <w:rFonts w:eastAsia="Flanders Art Serif" w:cs="Times New Roman"/>
                <w:color w:val="1D1B11"/>
                <w:lang w:val="nl-BE"/>
              </w:rPr>
            </w:pPr>
            <w:r w:rsidRPr="00884C6A">
              <w:rPr>
                <w:rFonts w:eastAsia="Flanders Art Serif" w:cs="Times New Roman"/>
                <w:color w:val="1D1B11"/>
                <w:lang w:val="nl-BE"/>
              </w:rPr>
              <w:t>Wordt er</w:t>
            </w:r>
            <w:r>
              <w:rPr>
                <w:rFonts w:eastAsia="Flanders Art Serif" w:cs="Times New Roman"/>
                <w:color w:val="1D1B11"/>
                <w:lang w:val="nl-BE"/>
              </w:rPr>
              <w:t xml:space="preserve"> door alle teams</w:t>
            </w:r>
            <w:r w:rsidRPr="00884C6A">
              <w:rPr>
                <w:rFonts w:eastAsia="Flanders Art Serif" w:cs="Times New Roman"/>
                <w:color w:val="1D1B11"/>
                <w:lang w:val="nl-BE"/>
              </w:rPr>
              <w:t xml:space="preserve"> gekeken vanuit het totale CAW voor de aanbodbepaling?</w:t>
            </w:r>
          </w:p>
        </w:tc>
        <w:tc>
          <w:tcPr>
            <w:tcW w:w="1570" w:type="pct"/>
          </w:tcPr>
          <w:p w14:paraId="7B5ACAAF" w14:textId="77777777" w:rsidR="00D8334B" w:rsidRPr="00230F74" w:rsidRDefault="00D8334B"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9</w:t>
            </w:r>
          </w:p>
        </w:tc>
      </w:tr>
      <w:tr w:rsidR="00D8334B" w:rsidRPr="00230F74" w14:paraId="7A1CDA9B" w14:textId="77777777" w:rsidTr="00D833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0" w:type="pct"/>
          </w:tcPr>
          <w:p w14:paraId="5F2625A3" w14:textId="77777777" w:rsidR="00D8334B" w:rsidRPr="00884C6A" w:rsidRDefault="00D8334B" w:rsidP="00810B88">
            <w:pPr>
              <w:tabs>
                <w:tab w:val="left" w:pos="3686"/>
              </w:tabs>
              <w:spacing w:line="270" w:lineRule="exact"/>
              <w:contextualSpacing/>
              <w:rPr>
                <w:rFonts w:eastAsia="Flanders Art Serif" w:cs="Times New Roman"/>
                <w:color w:val="1D1B11"/>
                <w:lang w:val="nl-BE"/>
              </w:rPr>
            </w:pPr>
            <w:r w:rsidRPr="00884C6A">
              <w:rPr>
                <w:rFonts w:eastAsia="Flanders Art Serif" w:cs="Times New Roman"/>
                <w:color w:val="1D1B11"/>
                <w:lang w:val="nl-BE"/>
              </w:rPr>
              <w:t>Zijn er eenvormige afspraken over het onthaal, de aanmelding en de intake van gebruikers</w:t>
            </w:r>
          </w:p>
        </w:tc>
        <w:tc>
          <w:tcPr>
            <w:tcW w:w="1570" w:type="pct"/>
          </w:tcPr>
          <w:p w14:paraId="557EBCC6" w14:textId="77777777" w:rsidR="00D8334B" w:rsidRPr="00230F74" w:rsidRDefault="00D8334B"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8</w:t>
            </w:r>
          </w:p>
        </w:tc>
      </w:tr>
      <w:tr w:rsidR="00D8334B" w:rsidRPr="00230F74" w14:paraId="632B345F" w14:textId="77777777" w:rsidTr="00D8334B">
        <w:trPr>
          <w:trHeight w:val="567"/>
        </w:trPr>
        <w:tc>
          <w:tcPr>
            <w:cnfStyle w:val="001000000000" w:firstRow="0" w:lastRow="0" w:firstColumn="1" w:lastColumn="0" w:oddVBand="0" w:evenVBand="0" w:oddHBand="0" w:evenHBand="0" w:firstRowFirstColumn="0" w:firstRowLastColumn="0" w:lastRowFirstColumn="0" w:lastRowLastColumn="0"/>
            <w:tcW w:w="3430" w:type="pct"/>
          </w:tcPr>
          <w:p w14:paraId="3FFB74FA" w14:textId="77777777" w:rsidR="00D8334B" w:rsidRPr="00884C6A" w:rsidRDefault="00D8334B" w:rsidP="00810B88">
            <w:pPr>
              <w:tabs>
                <w:tab w:val="left" w:pos="3686"/>
              </w:tabs>
              <w:spacing w:line="270" w:lineRule="exact"/>
              <w:contextualSpacing/>
              <w:rPr>
                <w:rFonts w:eastAsia="Flanders Art Serif" w:cs="Times New Roman"/>
                <w:color w:val="1D1B11"/>
                <w:lang w:val="nl-BE"/>
              </w:rPr>
            </w:pPr>
            <w:r w:rsidRPr="00884C6A">
              <w:rPr>
                <w:rFonts w:eastAsia="Flanders Art Serif" w:cs="Times New Roman"/>
                <w:color w:val="1D1B11"/>
                <w:lang w:val="nl-BE"/>
              </w:rPr>
              <w:t>Zijn er eenvormige afspraken over de doorverwijzing van gebruikers: intern</w:t>
            </w:r>
          </w:p>
        </w:tc>
        <w:tc>
          <w:tcPr>
            <w:tcW w:w="1570" w:type="pct"/>
          </w:tcPr>
          <w:p w14:paraId="2CC380A6" w14:textId="77777777" w:rsidR="00D8334B" w:rsidRPr="00230F74" w:rsidRDefault="00D8334B"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7</w:t>
            </w:r>
          </w:p>
        </w:tc>
      </w:tr>
      <w:tr w:rsidR="00D8334B" w:rsidRPr="00230F74" w14:paraId="35FD26B6" w14:textId="77777777" w:rsidTr="00D833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0" w:type="pct"/>
          </w:tcPr>
          <w:p w14:paraId="0B851913" w14:textId="77777777" w:rsidR="00D8334B" w:rsidRPr="00884C6A" w:rsidRDefault="00D8334B" w:rsidP="00810B88">
            <w:pPr>
              <w:tabs>
                <w:tab w:val="left" w:pos="3686"/>
              </w:tabs>
              <w:spacing w:line="270" w:lineRule="exact"/>
              <w:contextualSpacing/>
              <w:rPr>
                <w:rFonts w:eastAsia="Flanders Art Serif" w:cs="Times New Roman"/>
                <w:color w:val="1D1B11"/>
                <w:lang w:val="nl-BE"/>
              </w:rPr>
            </w:pPr>
            <w:r w:rsidRPr="00884C6A">
              <w:rPr>
                <w:rFonts w:eastAsia="Flanders Art Serif" w:cs="Times New Roman"/>
                <w:color w:val="1D1B11"/>
                <w:lang w:val="nl-BE"/>
              </w:rPr>
              <w:t>Zijn er eenvormige afspraken over de doorverwijzing van gebruikers: extern</w:t>
            </w:r>
          </w:p>
        </w:tc>
        <w:tc>
          <w:tcPr>
            <w:tcW w:w="1570" w:type="pct"/>
          </w:tcPr>
          <w:p w14:paraId="0C1FAB59" w14:textId="77777777" w:rsidR="00D8334B" w:rsidRDefault="00D8334B" w:rsidP="00E936E0">
            <w:pPr>
              <w:keepNext/>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5</w:t>
            </w:r>
          </w:p>
        </w:tc>
      </w:tr>
    </w:tbl>
    <w:p w14:paraId="4BC2E27E" w14:textId="77777777" w:rsidR="00884C6A" w:rsidRDefault="00E936E0" w:rsidP="00E936E0">
      <w:pPr>
        <w:pStyle w:val="Bijschrift"/>
        <w:rPr>
          <w:rFonts w:eastAsia="Flanders Art Serif" w:cs="Times New Roman"/>
          <w:color w:val="1D1B11"/>
        </w:rPr>
      </w:pPr>
      <w:r>
        <w:t xml:space="preserve">Tabel </w:t>
      </w:r>
      <w:fldSimple w:instr=" SEQ Tabel \* ARABIC ">
        <w:r>
          <w:rPr>
            <w:noProof/>
          </w:rPr>
          <w:t>5</w:t>
        </w:r>
      </w:fldSimple>
      <w:r>
        <w:t>:Vraagverheldering en aanbodbepaling</w:t>
      </w:r>
    </w:p>
    <w:p w14:paraId="0E77D577" w14:textId="77777777" w:rsidR="00F70F66" w:rsidRDefault="005A3FB2" w:rsidP="00894A0E">
      <w:pPr>
        <w:tabs>
          <w:tab w:val="left" w:pos="3686"/>
        </w:tabs>
        <w:spacing w:line="270" w:lineRule="exact"/>
        <w:contextualSpacing/>
        <w:jc w:val="both"/>
        <w:rPr>
          <w:rFonts w:eastAsia="Flanders Art Serif" w:cs="Times New Roman"/>
          <w:color w:val="1D1B11"/>
        </w:rPr>
      </w:pPr>
      <w:r w:rsidRPr="00F70F66">
        <w:rPr>
          <w:rFonts w:eastAsia="Flanders Art Serif" w:cs="Times New Roman"/>
        </w:rPr>
        <w:t xml:space="preserve">Bij de inspectie werd vastgesteld dat </w:t>
      </w:r>
      <w:r w:rsidR="00F70F66" w:rsidRPr="00F70F66">
        <w:rPr>
          <w:rFonts w:eastAsia="Flanders Art Serif" w:cs="Times New Roman"/>
        </w:rPr>
        <w:t>de vraagverheldering en aanbodbepaling</w:t>
      </w:r>
      <w:r w:rsidR="000058FD" w:rsidRPr="00F70F66">
        <w:rPr>
          <w:rFonts w:eastAsia="Flanders Art Serif" w:cs="Times New Roman"/>
        </w:rPr>
        <w:t xml:space="preserve"> overwegend goed loopt, maar dat </w:t>
      </w:r>
      <w:r w:rsidR="00F70F66" w:rsidRPr="00F70F66">
        <w:rPr>
          <w:rFonts w:eastAsia="Flanders Art Serif" w:cs="Times New Roman"/>
        </w:rPr>
        <w:t xml:space="preserve">er van de elf </w:t>
      </w:r>
      <w:r w:rsidRPr="00F70F66">
        <w:rPr>
          <w:rFonts w:eastAsia="Flanders Art Serif" w:cs="Times New Roman"/>
        </w:rPr>
        <w:t>CAW</w:t>
      </w:r>
      <w:r w:rsidR="00F70F66" w:rsidRPr="00F70F66">
        <w:rPr>
          <w:rFonts w:eastAsia="Flanders Art Serif" w:cs="Times New Roman"/>
        </w:rPr>
        <w:t xml:space="preserve">’s nog twee </w:t>
      </w:r>
      <w:r w:rsidRPr="00F70F66">
        <w:rPr>
          <w:rFonts w:eastAsia="Flanders Art Serif" w:cs="Times New Roman"/>
        </w:rPr>
        <w:t>CAW</w:t>
      </w:r>
      <w:r w:rsidR="00F70F66" w:rsidRPr="00F70F66">
        <w:rPr>
          <w:rFonts w:eastAsia="Flanders Art Serif" w:cs="Times New Roman"/>
        </w:rPr>
        <w:t>’s</w:t>
      </w:r>
      <w:r w:rsidRPr="00F70F66">
        <w:rPr>
          <w:rFonts w:eastAsia="Flanders Art Serif" w:cs="Times New Roman"/>
        </w:rPr>
        <w:t xml:space="preserve"> zijn waar er niet vanuit het gehele CAW gekeken wordt voor de aanbodbepaling en </w:t>
      </w:r>
      <w:r w:rsidR="00F70F66" w:rsidRPr="00F70F66">
        <w:rPr>
          <w:rFonts w:eastAsia="Flanders Art Serif" w:cs="Times New Roman"/>
        </w:rPr>
        <w:t>twee CAW’s waar dit</w:t>
      </w:r>
      <w:r w:rsidRPr="00F70F66">
        <w:rPr>
          <w:rFonts w:eastAsia="Flanders Art Serif" w:cs="Times New Roman"/>
        </w:rPr>
        <w:t xml:space="preserve"> niet op een systematische manier gebeurt. </w:t>
      </w:r>
      <w:r w:rsidR="00D8334B" w:rsidRPr="00F70F66">
        <w:rPr>
          <w:rFonts w:eastAsia="Flanders Art Serif" w:cs="Times New Roman"/>
        </w:rPr>
        <w:t>Uit de praktijktoets bleek dat bij de CAW’s waar er geen afspraken over de aanbodbepaling, het onthaal, de aan</w:t>
      </w:r>
      <w:r w:rsidR="00D8334B" w:rsidRPr="00D8334B">
        <w:rPr>
          <w:rFonts w:eastAsia="Flanders Art Serif" w:cs="Times New Roman"/>
          <w:color w:val="1D1B11"/>
        </w:rPr>
        <w:t>melding en de intake van gebruikers</w:t>
      </w:r>
      <w:r w:rsidR="00D8334B">
        <w:rPr>
          <w:rFonts w:eastAsia="Flanders Art Serif" w:cs="Times New Roman"/>
          <w:color w:val="1D1B11"/>
        </w:rPr>
        <w:t xml:space="preserve"> of doorverwijzing op niveau van de o</w:t>
      </w:r>
      <w:r w:rsidR="00F70F66">
        <w:rPr>
          <w:rFonts w:eastAsia="Flanders Art Serif" w:cs="Times New Roman"/>
          <w:color w:val="1D1B11"/>
        </w:rPr>
        <w:t xml:space="preserve">rganisatie zijn, deze afspraken </w:t>
      </w:r>
      <w:r w:rsidR="00894A0E">
        <w:rPr>
          <w:rFonts w:eastAsia="Flanders Art Serif" w:cs="Times New Roman"/>
          <w:color w:val="1D1B11"/>
        </w:rPr>
        <w:t xml:space="preserve">volgens de bevraagde medewerkers </w:t>
      </w:r>
      <w:r w:rsidR="00D8334B">
        <w:rPr>
          <w:rFonts w:eastAsia="Flanders Art Serif" w:cs="Times New Roman"/>
          <w:color w:val="1D1B11"/>
        </w:rPr>
        <w:t xml:space="preserve">op teamniveau worden gemaakt. </w:t>
      </w:r>
      <w:r w:rsidR="004A7478">
        <w:rPr>
          <w:rFonts w:eastAsia="Flanders Art Serif" w:cs="Times New Roman"/>
          <w:color w:val="1D1B11"/>
        </w:rPr>
        <w:t>Hierbij dient men er</w:t>
      </w:r>
      <w:r w:rsidR="00894A0E">
        <w:rPr>
          <w:rFonts w:eastAsia="Flanders Art Serif" w:cs="Times New Roman"/>
          <w:color w:val="1D1B11"/>
        </w:rPr>
        <w:t xml:space="preserve"> rekening </w:t>
      </w:r>
      <w:r w:rsidR="004A7478">
        <w:rPr>
          <w:rFonts w:eastAsia="Flanders Art Serif" w:cs="Times New Roman"/>
          <w:color w:val="1D1B11"/>
        </w:rPr>
        <w:t xml:space="preserve">mee </w:t>
      </w:r>
      <w:r w:rsidR="00894A0E">
        <w:rPr>
          <w:rFonts w:eastAsia="Flanders Art Serif" w:cs="Times New Roman"/>
          <w:color w:val="1D1B11"/>
        </w:rPr>
        <w:t xml:space="preserve">te houden dat bij de praktijktoets bij ieder CAW slechts twee medewerkers van één team zijn bevraagd. </w:t>
      </w:r>
    </w:p>
    <w:p w14:paraId="23356F43" w14:textId="77777777" w:rsidR="006F53CF" w:rsidRPr="006F53CF" w:rsidRDefault="006F53CF" w:rsidP="004B0223">
      <w:pPr>
        <w:pStyle w:val="Kop3"/>
        <w:numPr>
          <w:ilvl w:val="0"/>
          <w:numId w:val="0"/>
        </w:numPr>
        <w:ind w:left="1003"/>
      </w:pPr>
      <w:bookmarkStart w:id="33" w:name="_Toc459103690"/>
      <w:r>
        <w:t>Overleg over ‘gedeelde gebruikers’</w:t>
      </w:r>
      <w:bookmarkEnd w:id="33"/>
      <w:r w:rsidRPr="006F53CF">
        <w:t xml:space="preserve"> </w:t>
      </w:r>
    </w:p>
    <w:p w14:paraId="40157D8A" w14:textId="77777777" w:rsidR="004A7478" w:rsidRPr="002F7D55" w:rsidRDefault="004A7478" w:rsidP="00D12B94">
      <w:pPr>
        <w:spacing w:line="240" w:lineRule="auto"/>
        <w:jc w:val="both"/>
        <w:rPr>
          <w:b/>
          <w:color w:val="FF0000"/>
          <w:lang w:val="nl-NL" w:eastAsia="nl-NL"/>
        </w:rPr>
      </w:pPr>
    </w:p>
    <w:tbl>
      <w:tblPr>
        <w:tblStyle w:val="Lichtelijst-accent11"/>
        <w:tblW w:w="5000" w:type="pct"/>
        <w:tblBorders>
          <w:top w:val="single" w:sz="4" w:space="0" w:color="8BAE00" w:themeColor="text2"/>
          <w:left w:val="single" w:sz="4" w:space="0" w:color="8BAE00" w:themeColor="text2"/>
          <w:bottom w:val="single" w:sz="4" w:space="0" w:color="8BAE00" w:themeColor="text2"/>
          <w:right w:val="single" w:sz="4" w:space="0" w:color="8BAE00" w:themeColor="text2"/>
          <w:insideH w:val="single" w:sz="4" w:space="0" w:color="8BAE00" w:themeColor="text2"/>
          <w:insideV w:val="single" w:sz="4" w:space="0" w:color="8BAE00" w:themeColor="text2"/>
        </w:tblBorders>
        <w:tblLook w:val="04A0" w:firstRow="1" w:lastRow="0" w:firstColumn="1" w:lastColumn="0" w:noHBand="0" w:noVBand="1"/>
      </w:tblPr>
      <w:tblGrid>
        <w:gridCol w:w="3303"/>
        <w:gridCol w:w="3304"/>
        <w:gridCol w:w="3304"/>
      </w:tblGrid>
      <w:tr w:rsidR="006D3C8C" w:rsidRPr="00230F74" w14:paraId="763E4162" w14:textId="77777777" w:rsidTr="00810B8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137DF446" w14:textId="77777777" w:rsidR="006D3C8C" w:rsidRPr="00BF2F82" w:rsidRDefault="006D3C8C" w:rsidP="00810B88">
            <w:pPr>
              <w:tabs>
                <w:tab w:val="left" w:pos="3686"/>
              </w:tabs>
              <w:contextualSpacing/>
              <w:rPr>
                <w:rFonts w:eastAsia="Flanders Art Serif" w:cs="Times New Roman"/>
                <w:color w:val="FFFFFF" w:themeColor="background1"/>
                <w:lang w:val="nl-BE"/>
              </w:rPr>
            </w:pPr>
          </w:p>
        </w:tc>
        <w:tc>
          <w:tcPr>
            <w:tcW w:w="1667" w:type="pct"/>
          </w:tcPr>
          <w:p w14:paraId="6210CC70" w14:textId="77777777" w:rsidR="006D3C8C" w:rsidRPr="00BF2F82" w:rsidRDefault="006D3C8C" w:rsidP="006D3C8C">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sidRPr="006D3C8C">
              <w:rPr>
                <w:rFonts w:eastAsia="Times" w:cs="Times New Roman"/>
                <w:lang w:val="nl-NL" w:eastAsia="nl-NL"/>
              </w:rPr>
              <w:t xml:space="preserve">Aantal CAW’s waar dit op de hoofdzetel werd </w:t>
            </w:r>
            <w:r>
              <w:rPr>
                <w:rFonts w:eastAsia="Times" w:cs="Times New Roman"/>
                <w:lang w:val="nl-NL" w:eastAsia="nl-NL"/>
              </w:rPr>
              <w:t>bevestigd</w:t>
            </w:r>
          </w:p>
        </w:tc>
        <w:tc>
          <w:tcPr>
            <w:tcW w:w="1667" w:type="pct"/>
          </w:tcPr>
          <w:p w14:paraId="397FC891" w14:textId="77777777" w:rsidR="006D3C8C" w:rsidRPr="00BF2F82" w:rsidRDefault="006D3C8C" w:rsidP="006D3C8C">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Pr>
                <w:rFonts w:eastAsia="Flanders Art Serif" w:cs="Times New Roman"/>
                <w:color w:val="FFFFFF" w:themeColor="background1"/>
                <w:lang w:val="nl-BE"/>
              </w:rPr>
              <w:t xml:space="preserve">Aantal CAW’s waar dit door de bevraagde medewerkers werd bevestigd </w:t>
            </w:r>
          </w:p>
        </w:tc>
      </w:tr>
      <w:tr w:rsidR="006D3C8C" w:rsidRPr="00230F74" w14:paraId="0319EB58" w14:textId="77777777" w:rsidTr="00810B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4D5F3D38" w14:textId="77777777" w:rsidR="006D3C8C" w:rsidRPr="006D3C8C" w:rsidRDefault="006D3C8C" w:rsidP="006D3C8C">
            <w:pPr>
              <w:tabs>
                <w:tab w:val="left" w:pos="3686"/>
              </w:tabs>
              <w:spacing w:line="270" w:lineRule="exact"/>
              <w:contextualSpacing/>
              <w:rPr>
                <w:rFonts w:eastAsia="Flanders Art Serif" w:cs="Times New Roman"/>
                <w:color w:val="1D1B11"/>
                <w:lang w:val="nl-BE"/>
              </w:rPr>
            </w:pPr>
            <w:r>
              <w:rPr>
                <w:rFonts w:eastAsia="Times New Roman" w:cs="Calibri"/>
                <w:szCs w:val="20"/>
                <w:lang w:val="nl-BE" w:eastAsia="nl-NL"/>
              </w:rPr>
              <w:t xml:space="preserve">Krijgen </w:t>
            </w:r>
            <w:r w:rsidRPr="006D3C8C">
              <w:rPr>
                <w:rFonts w:eastAsia="Times New Roman" w:cs="Calibri"/>
                <w:szCs w:val="20"/>
                <w:lang w:val="nl-BE" w:eastAsia="nl-NL"/>
              </w:rPr>
              <w:t>hulpverleners bij interne doorverwijzing toegang tot de dossiers van de gebruikers die ze begeleiden</w:t>
            </w:r>
            <w:r>
              <w:rPr>
                <w:rFonts w:eastAsia="Flanders Art Serif" w:cs="Times New Roman"/>
                <w:color w:val="1D1B11"/>
                <w:lang w:val="nl-BE"/>
              </w:rPr>
              <w:t>?</w:t>
            </w:r>
          </w:p>
        </w:tc>
        <w:tc>
          <w:tcPr>
            <w:tcW w:w="1667" w:type="pct"/>
          </w:tcPr>
          <w:p w14:paraId="59BC677B" w14:textId="77777777" w:rsidR="006D3C8C" w:rsidRPr="00230F74" w:rsidRDefault="006D3C8C" w:rsidP="00A8014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w:t>
            </w:r>
            <w:r w:rsidR="00A80143">
              <w:rPr>
                <w:rFonts w:eastAsia="Flanders Art Serif" w:cs="Times New Roman"/>
                <w:color w:val="1D1B11"/>
              </w:rPr>
              <w:t>0</w:t>
            </w:r>
          </w:p>
        </w:tc>
        <w:tc>
          <w:tcPr>
            <w:tcW w:w="1667" w:type="pct"/>
          </w:tcPr>
          <w:p w14:paraId="2BDAC73B" w14:textId="77777777" w:rsidR="006D3C8C" w:rsidRPr="00230F74" w:rsidRDefault="00A80143"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9</w:t>
            </w:r>
          </w:p>
        </w:tc>
      </w:tr>
      <w:tr w:rsidR="006D3C8C" w:rsidRPr="00230F74" w14:paraId="023FC4C1" w14:textId="77777777" w:rsidTr="00810B88">
        <w:trPr>
          <w:trHeight w:val="567"/>
        </w:trPr>
        <w:tc>
          <w:tcPr>
            <w:cnfStyle w:val="001000000000" w:firstRow="0" w:lastRow="0" w:firstColumn="1" w:lastColumn="0" w:oddVBand="0" w:evenVBand="0" w:oddHBand="0" w:evenHBand="0" w:firstRowFirstColumn="0" w:firstRowLastColumn="0" w:lastRowFirstColumn="0" w:lastRowLastColumn="0"/>
            <w:tcW w:w="1666" w:type="pct"/>
          </w:tcPr>
          <w:p w14:paraId="14663855" w14:textId="77777777" w:rsidR="006D3C8C" w:rsidRPr="006D3C8C" w:rsidRDefault="006D3C8C" w:rsidP="006D3C8C">
            <w:pPr>
              <w:tabs>
                <w:tab w:val="left" w:pos="3686"/>
              </w:tabs>
              <w:spacing w:line="270" w:lineRule="exact"/>
              <w:contextualSpacing/>
              <w:rPr>
                <w:rFonts w:eastAsia="Flanders Art Serif" w:cs="Times New Roman"/>
                <w:color w:val="1D1B11"/>
                <w:lang w:val="nl-BE"/>
              </w:rPr>
            </w:pPr>
            <w:r w:rsidRPr="006D3C8C">
              <w:rPr>
                <w:rFonts w:eastAsia="Flanders Art Serif" w:cs="Times New Roman"/>
                <w:color w:val="1D1B11"/>
                <w:lang w:val="nl-BE"/>
              </w:rPr>
              <w:t>Wordt hiervoor expliciet toestemming van de gebruiker gevraagd</w:t>
            </w:r>
            <w:r>
              <w:rPr>
                <w:rFonts w:eastAsia="Flanders Art Serif" w:cs="Times New Roman"/>
                <w:color w:val="1D1B11"/>
                <w:lang w:val="nl-BE"/>
              </w:rPr>
              <w:t>?</w:t>
            </w:r>
          </w:p>
        </w:tc>
        <w:tc>
          <w:tcPr>
            <w:tcW w:w="1667" w:type="pct"/>
          </w:tcPr>
          <w:p w14:paraId="308BD28C" w14:textId="77777777" w:rsidR="006D3C8C" w:rsidRPr="00230F74" w:rsidRDefault="006D3C8C"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c>
          <w:tcPr>
            <w:tcW w:w="1667" w:type="pct"/>
          </w:tcPr>
          <w:p w14:paraId="7F192224" w14:textId="77777777" w:rsidR="006D3C8C" w:rsidRPr="00230F74" w:rsidRDefault="00A80143"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10</w:t>
            </w:r>
          </w:p>
        </w:tc>
      </w:tr>
      <w:tr w:rsidR="006D3C8C" w:rsidRPr="00230F74" w14:paraId="50A552B6" w14:textId="77777777" w:rsidTr="00810B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636BD563" w14:textId="77777777" w:rsidR="006D3C8C" w:rsidRPr="006D3C8C" w:rsidRDefault="006D3C8C" w:rsidP="006D3C8C">
            <w:pPr>
              <w:tabs>
                <w:tab w:val="left" w:pos="3686"/>
              </w:tabs>
              <w:spacing w:line="270" w:lineRule="exact"/>
              <w:contextualSpacing/>
              <w:rPr>
                <w:rFonts w:eastAsia="Flanders Art Serif" w:cs="Times New Roman"/>
                <w:color w:val="1D1B11"/>
                <w:lang w:val="nl-BE"/>
              </w:rPr>
            </w:pPr>
            <w:r>
              <w:rPr>
                <w:rFonts w:eastAsia="Flanders Art Serif" w:cs="Times New Roman"/>
                <w:color w:val="1D1B11"/>
                <w:lang w:val="nl-BE"/>
              </w:rPr>
              <w:t xml:space="preserve">Zijn er </w:t>
            </w:r>
            <w:r w:rsidRPr="006D3C8C">
              <w:rPr>
                <w:rFonts w:eastAsia="Flanders Art Serif" w:cs="Times New Roman"/>
                <w:color w:val="1D1B11"/>
                <w:lang w:val="nl-BE"/>
              </w:rPr>
              <w:t>eenvormige afspraken over  het delen van/omgaan met gebruikersinformatie</w:t>
            </w:r>
            <w:r>
              <w:rPr>
                <w:rFonts w:eastAsia="Flanders Art Serif" w:cs="Times New Roman"/>
                <w:color w:val="1D1B11"/>
                <w:lang w:val="nl-BE"/>
              </w:rPr>
              <w:t>?</w:t>
            </w:r>
          </w:p>
        </w:tc>
        <w:tc>
          <w:tcPr>
            <w:tcW w:w="1667" w:type="pct"/>
          </w:tcPr>
          <w:p w14:paraId="3AE6166D" w14:textId="77777777" w:rsidR="006D3C8C" w:rsidRPr="00230F74" w:rsidRDefault="00A80143"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c>
          <w:tcPr>
            <w:tcW w:w="1667" w:type="pct"/>
          </w:tcPr>
          <w:p w14:paraId="27F72DD0" w14:textId="77777777" w:rsidR="006D3C8C" w:rsidRPr="00230F74" w:rsidRDefault="00A80143"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10</w:t>
            </w:r>
          </w:p>
        </w:tc>
      </w:tr>
      <w:tr w:rsidR="006D3C8C" w:rsidRPr="00230F74" w14:paraId="1EB1742C" w14:textId="77777777" w:rsidTr="00810B88">
        <w:trPr>
          <w:trHeight w:val="567"/>
        </w:trPr>
        <w:tc>
          <w:tcPr>
            <w:cnfStyle w:val="001000000000" w:firstRow="0" w:lastRow="0" w:firstColumn="1" w:lastColumn="0" w:oddVBand="0" w:evenVBand="0" w:oddHBand="0" w:evenHBand="0" w:firstRowFirstColumn="0" w:firstRowLastColumn="0" w:lastRowFirstColumn="0" w:lastRowLastColumn="0"/>
            <w:tcW w:w="1666" w:type="pct"/>
          </w:tcPr>
          <w:p w14:paraId="7162FB43" w14:textId="77777777" w:rsidR="006D3C8C" w:rsidRPr="006D3C8C" w:rsidRDefault="006D3C8C" w:rsidP="006D3C8C">
            <w:pPr>
              <w:tabs>
                <w:tab w:val="left" w:pos="3686"/>
              </w:tabs>
              <w:spacing w:line="270" w:lineRule="exact"/>
              <w:contextualSpacing/>
              <w:rPr>
                <w:rFonts w:eastAsia="Flanders Art Serif" w:cs="Times New Roman"/>
                <w:color w:val="1D1B11"/>
                <w:lang w:val="nl-BE"/>
              </w:rPr>
            </w:pPr>
            <w:r>
              <w:rPr>
                <w:rFonts w:eastAsia="Flanders Art Serif" w:cs="Times New Roman"/>
                <w:color w:val="1D1B11"/>
                <w:lang w:val="nl-BE"/>
              </w:rPr>
              <w:t xml:space="preserve">Zijn er </w:t>
            </w:r>
            <w:r w:rsidRPr="006D3C8C">
              <w:rPr>
                <w:rFonts w:eastAsia="Flanders Art Serif" w:cs="Times New Roman"/>
                <w:color w:val="1D1B11"/>
                <w:lang w:val="nl-BE"/>
              </w:rPr>
              <w:t>eenvormige afspraken voor overleg met andere afdelingen</w:t>
            </w:r>
            <w:r>
              <w:rPr>
                <w:rFonts w:eastAsia="Flanders Art Serif" w:cs="Times New Roman"/>
                <w:color w:val="1D1B11"/>
                <w:lang w:val="nl-BE"/>
              </w:rPr>
              <w:t>?</w:t>
            </w:r>
          </w:p>
        </w:tc>
        <w:tc>
          <w:tcPr>
            <w:tcW w:w="1667" w:type="pct"/>
          </w:tcPr>
          <w:p w14:paraId="7D4E2FCC" w14:textId="77777777" w:rsidR="006D3C8C" w:rsidRPr="00230F74" w:rsidRDefault="00A80143"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9</w:t>
            </w:r>
          </w:p>
        </w:tc>
        <w:tc>
          <w:tcPr>
            <w:tcW w:w="1667" w:type="pct"/>
          </w:tcPr>
          <w:p w14:paraId="3B8CAC0E" w14:textId="77777777" w:rsidR="006D3C8C" w:rsidRPr="00230F74" w:rsidRDefault="00A80143"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8</w:t>
            </w:r>
          </w:p>
        </w:tc>
      </w:tr>
      <w:tr w:rsidR="006D3C8C" w:rsidRPr="00230F74" w14:paraId="6EEC1D2A" w14:textId="77777777" w:rsidTr="00810B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18C282B8" w14:textId="77777777" w:rsidR="006D3C8C" w:rsidRPr="006D3C8C" w:rsidRDefault="006D3C8C" w:rsidP="00F70F66">
            <w:pPr>
              <w:tabs>
                <w:tab w:val="left" w:pos="3686"/>
              </w:tabs>
              <w:spacing w:line="270" w:lineRule="exact"/>
              <w:contextualSpacing/>
              <w:rPr>
                <w:rFonts w:eastAsia="Flanders Art Serif" w:cs="Times New Roman"/>
                <w:color w:val="1D1B11"/>
                <w:lang w:val="nl-BE"/>
              </w:rPr>
            </w:pPr>
            <w:r>
              <w:rPr>
                <w:rFonts w:eastAsia="Flanders Art Serif" w:cs="Times New Roman"/>
                <w:color w:val="1D1B11"/>
                <w:lang w:val="nl-BE"/>
              </w:rPr>
              <w:t xml:space="preserve">Zijn er </w:t>
            </w:r>
            <w:r w:rsidRPr="006D3C8C">
              <w:rPr>
                <w:rFonts w:eastAsia="Flanders Art Serif" w:cs="Times New Roman"/>
                <w:color w:val="1D1B11"/>
                <w:lang w:val="nl-BE"/>
              </w:rPr>
              <w:t>eenvormige afspraken  over de dossiervorming en dossierbeheer</w:t>
            </w:r>
            <w:r>
              <w:rPr>
                <w:rFonts w:eastAsia="Flanders Art Serif" w:cs="Times New Roman"/>
                <w:color w:val="1D1B11"/>
                <w:lang w:val="nl-BE"/>
              </w:rPr>
              <w:t>?</w:t>
            </w:r>
          </w:p>
        </w:tc>
        <w:tc>
          <w:tcPr>
            <w:tcW w:w="1667" w:type="pct"/>
          </w:tcPr>
          <w:p w14:paraId="791D924D" w14:textId="77777777" w:rsidR="006D3C8C" w:rsidRDefault="00A80143"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11</w:t>
            </w:r>
          </w:p>
        </w:tc>
        <w:tc>
          <w:tcPr>
            <w:tcW w:w="1667" w:type="pct"/>
          </w:tcPr>
          <w:p w14:paraId="7E827C6B" w14:textId="77777777" w:rsidR="006D3C8C" w:rsidRDefault="00A80143" w:rsidP="00E936E0">
            <w:pPr>
              <w:keepNext/>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10</w:t>
            </w:r>
          </w:p>
        </w:tc>
      </w:tr>
    </w:tbl>
    <w:p w14:paraId="7327BDAE" w14:textId="77777777" w:rsidR="006F53CF" w:rsidRPr="006F53CF" w:rsidRDefault="00E936E0" w:rsidP="00E936E0">
      <w:pPr>
        <w:pStyle w:val="Bijschrift"/>
        <w:rPr>
          <w:rFonts w:eastAsia="Times New Roman" w:cs="Calibri"/>
          <w:szCs w:val="20"/>
          <w:lang w:eastAsia="nl-NL"/>
        </w:rPr>
      </w:pPr>
      <w:r>
        <w:t xml:space="preserve">Tabel </w:t>
      </w:r>
      <w:fldSimple w:instr=" SEQ Tabel \* ARABIC ">
        <w:r>
          <w:rPr>
            <w:noProof/>
          </w:rPr>
          <w:t>6</w:t>
        </w:r>
      </w:fldSimple>
      <w:r>
        <w:t>: Overleg 'gedeelde gebruikers'</w:t>
      </w:r>
    </w:p>
    <w:p w14:paraId="56A4ABEE" w14:textId="77777777" w:rsidR="004A7478" w:rsidRDefault="004A7478" w:rsidP="006F53CF">
      <w:pPr>
        <w:widowControl w:val="0"/>
        <w:tabs>
          <w:tab w:val="left" w:pos="7941"/>
          <w:tab w:val="left" w:pos="8885"/>
        </w:tabs>
        <w:spacing w:line="240" w:lineRule="auto"/>
        <w:jc w:val="both"/>
        <w:rPr>
          <w:rFonts w:eastAsia="Times New Roman" w:cs="Calibri"/>
          <w:szCs w:val="20"/>
          <w:lang w:eastAsia="nl-NL"/>
        </w:rPr>
      </w:pPr>
    </w:p>
    <w:p w14:paraId="06649CB6" w14:textId="77777777" w:rsidR="00484981" w:rsidRPr="008418EC" w:rsidRDefault="00484981" w:rsidP="006F53CF">
      <w:pPr>
        <w:widowControl w:val="0"/>
        <w:tabs>
          <w:tab w:val="left" w:pos="7941"/>
          <w:tab w:val="left" w:pos="8885"/>
        </w:tabs>
        <w:spacing w:line="240" w:lineRule="auto"/>
        <w:jc w:val="both"/>
        <w:rPr>
          <w:rFonts w:eastAsia="Times New Roman" w:cs="Calibri"/>
          <w:szCs w:val="20"/>
          <w:lang w:eastAsia="nl-NL"/>
        </w:rPr>
      </w:pPr>
      <w:r w:rsidRPr="008418EC">
        <w:rPr>
          <w:rFonts w:eastAsia="Times New Roman" w:cs="Calibri"/>
          <w:szCs w:val="20"/>
          <w:lang w:eastAsia="nl-NL"/>
        </w:rPr>
        <w:lastRenderedPageBreak/>
        <w:t xml:space="preserve">Er zijn sectorale afspraken over het omgaan met </w:t>
      </w:r>
      <w:r w:rsidR="00190516">
        <w:rPr>
          <w:rFonts w:eastAsia="Times New Roman" w:cs="Calibri"/>
          <w:szCs w:val="20"/>
          <w:lang w:eastAsia="nl-NL"/>
        </w:rPr>
        <w:t>gebruikers</w:t>
      </w:r>
      <w:r w:rsidRPr="008418EC">
        <w:rPr>
          <w:rFonts w:eastAsia="Times New Roman" w:cs="Calibri"/>
          <w:szCs w:val="20"/>
          <w:lang w:eastAsia="nl-NL"/>
        </w:rPr>
        <w:t>informatie. Bij de inspecties kon worden vastgesteld dat deze algemeen goed gekend en toegepast worden. Zo wor</w:t>
      </w:r>
      <w:r w:rsidR="00ED7D7B" w:rsidRPr="008418EC">
        <w:rPr>
          <w:rFonts w:eastAsia="Times New Roman" w:cs="Calibri"/>
          <w:szCs w:val="20"/>
          <w:lang w:eastAsia="nl-NL"/>
        </w:rPr>
        <w:t>d</w:t>
      </w:r>
      <w:r w:rsidRPr="008418EC">
        <w:rPr>
          <w:rFonts w:eastAsia="Times New Roman" w:cs="Calibri"/>
          <w:szCs w:val="20"/>
          <w:lang w:eastAsia="nl-NL"/>
        </w:rPr>
        <w:t>t systematisch aan de gebruiker meegedeeld dat er informatie wordt bijgehouden en op welke wijze deze kan gedeeld worden. Voor het delen van informatie wordt de expliciete toestemming van de gebruiker gevraagd. De wijze waarop dit gebeurt en waarop deze toestemming zichtbaar is in de praktijk verschilt wel: sommige CAW ’s scannen de toestemming van de gebruiker in en bewaren ze in het WE-dossier (= digitaal gebruikersdossier van de CAW</w:t>
      </w:r>
      <w:r w:rsidR="00F70F66" w:rsidRPr="008418EC">
        <w:rPr>
          <w:rFonts w:eastAsia="Times New Roman" w:cs="Calibri"/>
          <w:szCs w:val="20"/>
          <w:lang w:eastAsia="nl-NL"/>
        </w:rPr>
        <w:t>’s</w:t>
      </w:r>
      <w:r w:rsidRPr="008418EC">
        <w:rPr>
          <w:rFonts w:eastAsia="Times New Roman" w:cs="Calibri"/>
          <w:szCs w:val="20"/>
          <w:lang w:eastAsia="nl-NL"/>
        </w:rPr>
        <w:t xml:space="preserve">), andere bewaren ze in een papieren dossier, sommigen maken er melding van in de verslaggeving van de hulpverlener of vinken de ‘mondelinge toestemming’ aan in de checklist </w:t>
      </w:r>
      <w:r w:rsidR="00190516">
        <w:rPr>
          <w:rFonts w:eastAsia="Times New Roman" w:cs="Calibri"/>
          <w:szCs w:val="20"/>
          <w:lang w:eastAsia="nl-NL"/>
        </w:rPr>
        <w:t>gebruikers</w:t>
      </w:r>
      <w:r w:rsidRPr="008418EC">
        <w:rPr>
          <w:rFonts w:eastAsia="Times New Roman" w:cs="Calibri"/>
          <w:szCs w:val="20"/>
          <w:lang w:eastAsia="nl-NL"/>
        </w:rPr>
        <w:t>informatie bij het WE-dossier…</w:t>
      </w:r>
      <w:r w:rsidR="00F70F66" w:rsidRPr="008418EC">
        <w:rPr>
          <w:rFonts w:eastAsia="Times New Roman" w:cs="Calibri"/>
          <w:szCs w:val="20"/>
          <w:lang w:eastAsia="nl-NL"/>
        </w:rPr>
        <w:t xml:space="preserve"> </w:t>
      </w:r>
      <w:r w:rsidR="00ED7D7B" w:rsidRPr="008418EC">
        <w:rPr>
          <w:rFonts w:eastAsia="Times New Roman" w:cs="Calibri"/>
          <w:szCs w:val="20"/>
          <w:lang w:eastAsia="nl-NL"/>
        </w:rPr>
        <w:t xml:space="preserve">In 1 CAW werd vastgesteld dat de centrale richtlijnen </w:t>
      </w:r>
      <w:r w:rsidR="008418EC" w:rsidRPr="008418EC">
        <w:rPr>
          <w:rFonts w:eastAsia="Times New Roman" w:cs="Calibri"/>
          <w:szCs w:val="20"/>
          <w:lang w:eastAsia="nl-NL"/>
        </w:rPr>
        <w:t xml:space="preserve">nog </w:t>
      </w:r>
      <w:r w:rsidR="00ED7D7B" w:rsidRPr="008418EC">
        <w:rPr>
          <w:rFonts w:eastAsia="Times New Roman" w:cs="Calibri"/>
          <w:szCs w:val="20"/>
          <w:lang w:eastAsia="nl-NL"/>
        </w:rPr>
        <w:t>niet toege</w:t>
      </w:r>
      <w:r w:rsidR="008418EC" w:rsidRPr="008418EC">
        <w:rPr>
          <w:rFonts w:eastAsia="Times New Roman" w:cs="Calibri"/>
          <w:szCs w:val="20"/>
          <w:lang w:eastAsia="nl-NL"/>
        </w:rPr>
        <w:t xml:space="preserve">licht en gekend zijn </w:t>
      </w:r>
      <w:r w:rsidR="00ED7D7B" w:rsidRPr="008418EC">
        <w:rPr>
          <w:rFonts w:eastAsia="Times New Roman" w:cs="Calibri"/>
          <w:szCs w:val="20"/>
          <w:lang w:eastAsia="nl-NL"/>
        </w:rPr>
        <w:t xml:space="preserve">in </w:t>
      </w:r>
      <w:r w:rsidR="008418EC" w:rsidRPr="008418EC">
        <w:rPr>
          <w:rFonts w:eastAsia="Times New Roman" w:cs="Calibri"/>
          <w:szCs w:val="20"/>
          <w:lang w:eastAsia="nl-NL"/>
        </w:rPr>
        <w:t xml:space="preserve">alle </w:t>
      </w:r>
      <w:r w:rsidR="00ED7D7B" w:rsidRPr="008418EC">
        <w:rPr>
          <w:rFonts w:eastAsia="Times New Roman" w:cs="Calibri"/>
          <w:szCs w:val="20"/>
          <w:lang w:eastAsia="nl-NL"/>
        </w:rPr>
        <w:t>afdeling</w:t>
      </w:r>
      <w:r w:rsidR="008418EC" w:rsidRPr="008418EC">
        <w:rPr>
          <w:rFonts w:eastAsia="Times New Roman" w:cs="Calibri"/>
          <w:szCs w:val="20"/>
          <w:lang w:eastAsia="nl-NL"/>
        </w:rPr>
        <w:t xml:space="preserve">en. </w:t>
      </w:r>
    </w:p>
    <w:p w14:paraId="5CDC9E06" w14:textId="77777777" w:rsidR="001D022A" w:rsidRPr="001D022A" w:rsidRDefault="001D022A" w:rsidP="00484981">
      <w:pPr>
        <w:autoSpaceDE w:val="0"/>
        <w:autoSpaceDN w:val="0"/>
        <w:adjustRightInd w:val="0"/>
        <w:spacing w:line="240" w:lineRule="auto"/>
        <w:rPr>
          <w:rFonts w:ascii="TT159t00" w:hAnsi="TT159t00" w:cs="TT159t00"/>
          <w:color w:val="FF0000"/>
        </w:rPr>
      </w:pPr>
    </w:p>
    <w:p w14:paraId="16A736F5" w14:textId="77777777" w:rsidR="00C47628" w:rsidRPr="00443FD1" w:rsidRDefault="00484981" w:rsidP="005B23BE">
      <w:pPr>
        <w:autoSpaceDE w:val="0"/>
        <w:autoSpaceDN w:val="0"/>
        <w:adjustRightInd w:val="0"/>
        <w:spacing w:line="240" w:lineRule="auto"/>
        <w:jc w:val="both"/>
        <w:rPr>
          <w:rFonts w:asciiTheme="majorHAnsi" w:hAnsiTheme="majorHAnsi" w:cs="TT159t00"/>
        </w:rPr>
      </w:pPr>
      <w:r w:rsidRPr="00443FD1">
        <w:rPr>
          <w:rFonts w:asciiTheme="majorHAnsi" w:hAnsiTheme="majorHAnsi" w:cs="TT159t00"/>
        </w:rPr>
        <w:t xml:space="preserve">In </w:t>
      </w:r>
      <w:r w:rsidR="00C47628" w:rsidRPr="00443FD1">
        <w:rPr>
          <w:rFonts w:asciiTheme="majorHAnsi" w:hAnsiTheme="majorHAnsi" w:cs="TT159t00"/>
        </w:rPr>
        <w:t>de meeste</w:t>
      </w:r>
      <w:r w:rsidR="008418EC" w:rsidRPr="00443FD1">
        <w:rPr>
          <w:rFonts w:asciiTheme="majorHAnsi" w:hAnsiTheme="majorHAnsi" w:cs="TT159t00"/>
        </w:rPr>
        <w:t xml:space="preserve"> CAW</w:t>
      </w:r>
      <w:r w:rsidRPr="00443FD1">
        <w:rPr>
          <w:rFonts w:asciiTheme="majorHAnsi" w:hAnsiTheme="majorHAnsi" w:cs="TT159t00"/>
        </w:rPr>
        <w:t xml:space="preserve">’s is het uitgangspunt dat men binnen één team toegang heeft tot elkaars dossiers.  Dit wordt ook zo aan de </w:t>
      </w:r>
      <w:r w:rsidR="00190516" w:rsidRPr="00443FD1">
        <w:rPr>
          <w:rFonts w:asciiTheme="majorHAnsi" w:hAnsiTheme="majorHAnsi" w:cs="TT159t00"/>
        </w:rPr>
        <w:t>gebruikers</w:t>
      </w:r>
      <w:r w:rsidRPr="00443FD1">
        <w:rPr>
          <w:rFonts w:asciiTheme="majorHAnsi" w:hAnsiTheme="majorHAnsi" w:cs="TT159t00"/>
        </w:rPr>
        <w:t xml:space="preserve"> meegedeeld. </w:t>
      </w:r>
      <w:r w:rsidR="00C47628" w:rsidRPr="00443FD1">
        <w:rPr>
          <w:rFonts w:asciiTheme="majorHAnsi" w:hAnsiTheme="majorHAnsi" w:cs="TT159t00"/>
        </w:rPr>
        <w:t xml:space="preserve">De instapfiche </w:t>
      </w:r>
      <w:r w:rsidRPr="00443FD1">
        <w:rPr>
          <w:rFonts w:asciiTheme="majorHAnsi" w:hAnsiTheme="majorHAnsi" w:cs="TT159t00"/>
        </w:rPr>
        <w:t>kan door het team onthaal doorgegeven worden aan het team dat de</w:t>
      </w:r>
      <w:r w:rsidR="00C47628" w:rsidRPr="00443FD1">
        <w:rPr>
          <w:rFonts w:asciiTheme="majorHAnsi" w:hAnsiTheme="majorHAnsi" w:cs="TT159t00"/>
        </w:rPr>
        <w:t xml:space="preserve"> verdere begeleiding zal doen. E</w:t>
      </w:r>
      <w:r w:rsidRPr="00443FD1">
        <w:rPr>
          <w:rFonts w:asciiTheme="majorHAnsi" w:hAnsiTheme="majorHAnsi" w:cs="TT159t00"/>
        </w:rPr>
        <w:t>ens dit is gebeurd</w:t>
      </w:r>
      <w:r w:rsidR="00FC2ABB">
        <w:rPr>
          <w:rFonts w:asciiTheme="majorHAnsi" w:hAnsiTheme="majorHAnsi" w:cs="TT159t00"/>
        </w:rPr>
        <w:t>,</w:t>
      </w:r>
      <w:r w:rsidRPr="00443FD1">
        <w:rPr>
          <w:rFonts w:asciiTheme="majorHAnsi" w:hAnsiTheme="majorHAnsi" w:cs="TT159t00"/>
        </w:rPr>
        <w:t xml:space="preserve"> wordt de toegang tot het dossier geblokkeerd.</w:t>
      </w:r>
      <w:r w:rsidR="00C47628" w:rsidRPr="00443FD1">
        <w:rPr>
          <w:rFonts w:asciiTheme="majorHAnsi" w:hAnsiTheme="majorHAnsi" w:cs="TT159t00"/>
        </w:rPr>
        <w:t xml:space="preserve"> Bij een doorverwijzing is het principe dat de hulpverlener zijn </w:t>
      </w:r>
      <w:r w:rsidR="00190516" w:rsidRPr="00443FD1">
        <w:rPr>
          <w:rFonts w:asciiTheme="majorHAnsi" w:hAnsiTheme="majorHAnsi" w:cs="TT159t00"/>
        </w:rPr>
        <w:t>gebruikers</w:t>
      </w:r>
      <w:r w:rsidR="00C47628" w:rsidRPr="00443FD1">
        <w:rPr>
          <w:rFonts w:asciiTheme="majorHAnsi" w:hAnsiTheme="majorHAnsi" w:cs="TT159t00"/>
        </w:rPr>
        <w:t xml:space="preserve"> vraagt of het dossier mag worden opengesteld voor de collega van het team die de begeleiding verder gaat opnemen. Als de gebruiker het ermee eens is kan het volledige dossier of bepaalde delen ervan opengesteld worden voor de volgende hulpverlener binnen het CAW. Van zodra de gebruiker naar een ander team wordt doorverwezen, is het dossier niet meer toegankelijk voor de hulpverleners van het eerste team.</w:t>
      </w:r>
    </w:p>
    <w:p w14:paraId="27F40243" w14:textId="77777777" w:rsidR="00484981" w:rsidRPr="00443FD1" w:rsidRDefault="00484981" w:rsidP="005B23BE">
      <w:pPr>
        <w:autoSpaceDE w:val="0"/>
        <w:autoSpaceDN w:val="0"/>
        <w:adjustRightInd w:val="0"/>
        <w:spacing w:line="240" w:lineRule="auto"/>
        <w:jc w:val="both"/>
        <w:rPr>
          <w:rFonts w:asciiTheme="majorHAnsi" w:hAnsiTheme="majorHAnsi" w:cs="TT159t00"/>
        </w:rPr>
      </w:pPr>
    </w:p>
    <w:p w14:paraId="57079317" w14:textId="77777777" w:rsidR="00190516" w:rsidRPr="00443FD1" w:rsidRDefault="00484981" w:rsidP="005B23BE">
      <w:pPr>
        <w:widowControl w:val="0"/>
        <w:tabs>
          <w:tab w:val="left" w:pos="7941"/>
          <w:tab w:val="left" w:pos="8885"/>
        </w:tabs>
        <w:spacing w:line="240" w:lineRule="auto"/>
        <w:jc w:val="both"/>
        <w:rPr>
          <w:rFonts w:asciiTheme="majorHAnsi" w:hAnsiTheme="majorHAnsi" w:cs="TT159t00"/>
        </w:rPr>
      </w:pPr>
      <w:r w:rsidRPr="00443FD1">
        <w:rPr>
          <w:rFonts w:asciiTheme="majorHAnsi" w:hAnsiTheme="majorHAnsi" w:cs="TT159t00"/>
        </w:rPr>
        <w:t>De</w:t>
      </w:r>
      <w:r w:rsidR="00C47628" w:rsidRPr="00443FD1">
        <w:rPr>
          <w:rFonts w:asciiTheme="majorHAnsi" w:hAnsiTheme="majorHAnsi" w:cs="TT159t00"/>
        </w:rPr>
        <w:t>ze</w:t>
      </w:r>
      <w:r w:rsidRPr="00443FD1">
        <w:rPr>
          <w:rFonts w:asciiTheme="majorHAnsi" w:hAnsiTheme="majorHAnsi" w:cs="TT159t00"/>
        </w:rPr>
        <w:t xml:space="preserve"> afspraken zijn </w:t>
      </w:r>
      <w:r w:rsidR="00C47628" w:rsidRPr="00443FD1">
        <w:rPr>
          <w:rFonts w:asciiTheme="majorHAnsi" w:hAnsiTheme="majorHAnsi" w:cs="TT159t00"/>
        </w:rPr>
        <w:t>sectoraal opgemaakt in het kader van het WE-dossier.</w:t>
      </w:r>
    </w:p>
    <w:p w14:paraId="58A2AF86" w14:textId="77777777" w:rsidR="004A7478" w:rsidRPr="002F7D55" w:rsidRDefault="004A7478" w:rsidP="005B23BE">
      <w:pPr>
        <w:widowControl w:val="0"/>
        <w:tabs>
          <w:tab w:val="left" w:pos="7941"/>
          <w:tab w:val="left" w:pos="8885"/>
        </w:tabs>
        <w:spacing w:line="240" w:lineRule="auto"/>
        <w:jc w:val="both"/>
        <w:rPr>
          <w:rFonts w:eastAsia="Times New Roman" w:cs="Calibri"/>
          <w:color w:val="FF0000"/>
          <w:szCs w:val="20"/>
          <w:lang w:eastAsia="nl-NL"/>
        </w:rPr>
      </w:pPr>
    </w:p>
    <w:p w14:paraId="74347D2C" w14:textId="77777777" w:rsidR="006F53CF" w:rsidRPr="006F53CF" w:rsidRDefault="006F53CF" w:rsidP="004B0223">
      <w:pPr>
        <w:pStyle w:val="Kop3"/>
        <w:numPr>
          <w:ilvl w:val="0"/>
          <w:numId w:val="0"/>
        </w:numPr>
        <w:ind w:left="1003"/>
      </w:pPr>
      <w:bookmarkStart w:id="34" w:name="_Toc459103691"/>
      <w:r>
        <w:t>Participatie van de gebruiker in de hulpverlening</w:t>
      </w:r>
      <w:bookmarkEnd w:id="34"/>
      <w:r w:rsidRPr="006F53CF">
        <w:t xml:space="preserve"> </w:t>
      </w:r>
    </w:p>
    <w:p w14:paraId="09FDC3E2" w14:textId="6C399096" w:rsidR="006F53CF" w:rsidRPr="006F53CF" w:rsidRDefault="001920F1" w:rsidP="006F53CF">
      <w:pPr>
        <w:widowControl w:val="0"/>
        <w:tabs>
          <w:tab w:val="left" w:pos="7941"/>
          <w:tab w:val="left" w:pos="8885"/>
        </w:tabs>
        <w:spacing w:line="240" w:lineRule="auto"/>
        <w:jc w:val="both"/>
        <w:rPr>
          <w:rFonts w:eastAsia="Times New Roman" w:cs="Calibri"/>
          <w:szCs w:val="20"/>
          <w:lang w:eastAsia="nl-NL"/>
        </w:rPr>
      </w:pPr>
      <w:r w:rsidRPr="001920F1">
        <w:rPr>
          <w:rFonts w:eastAsia="Times New Roman" w:cs="Calibri"/>
          <w:szCs w:val="20"/>
          <w:lang w:eastAsia="nl-NL"/>
        </w:rPr>
        <w:t>Het participatief en emanciperend werken wordt expliciet verwacht vanuit de wetgeving en is o.a. ingeschreven in art 7, 8 en 14 van het BVR van 21/06/2013.</w:t>
      </w:r>
      <w:r w:rsidR="00046D19" w:rsidRPr="00046D19">
        <w:t xml:space="preserve"> </w:t>
      </w:r>
      <w:r w:rsidR="00046D19" w:rsidRPr="00046D19">
        <w:rPr>
          <w:rFonts w:eastAsia="Times New Roman" w:cs="Calibri"/>
          <w:szCs w:val="20"/>
          <w:lang w:eastAsia="nl-NL"/>
        </w:rPr>
        <w:t xml:space="preserve">Tijdens de inspectie is, </w:t>
      </w:r>
      <w:r w:rsidR="00046D19" w:rsidRPr="008E46F4">
        <w:rPr>
          <w:rFonts w:eastAsia="Times New Roman" w:cs="Calibri"/>
          <w:szCs w:val="20"/>
          <w:lang w:eastAsia="nl-NL"/>
        </w:rPr>
        <w:t xml:space="preserve">in </w:t>
      </w:r>
      <w:r w:rsidR="00FC2ABB">
        <w:rPr>
          <w:rFonts w:eastAsia="Times New Roman" w:cs="Calibri"/>
          <w:szCs w:val="20"/>
          <w:lang w:eastAsia="nl-NL"/>
        </w:rPr>
        <w:t xml:space="preserve">het </w:t>
      </w:r>
      <w:r w:rsidR="00046D19" w:rsidRPr="008E46F4">
        <w:rPr>
          <w:rFonts w:eastAsia="Times New Roman" w:cs="Calibri"/>
          <w:szCs w:val="20"/>
          <w:lang w:eastAsia="nl-NL"/>
        </w:rPr>
        <w:t xml:space="preserve">kader van de fusie, nagegaan of </w:t>
      </w:r>
      <w:r w:rsidR="002F7D55" w:rsidRPr="008E46F4">
        <w:rPr>
          <w:rFonts w:eastAsia="Times New Roman" w:cs="Calibri"/>
          <w:szCs w:val="20"/>
          <w:lang w:eastAsia="nl-NL"/>
        </w:rPr>
        <w:t xml:space="preserve">er </w:t>
      </w:r>
      <w:r w:rsidR="00046D19" w:rsidRPr="008E46F4">
        <w:rPr>
          <w:rFonts w:eastAsia="Times New Roman" w:cs="Calibri"/>
          <w:szCs w:val="20"/>
          <w:lang w:eastAsia="nl-NL"/>
        </w:rPr>
        <w:t xml:space="preserve">eenzelfde gemeenschappelijke visie is binnen de werking over het hele CAW. </w:t>
      </w:r>
      <w:r w:rsidR="008E46F4">
        <w:rPr>
          <w:rFonts w:eastAsia="Times New Roman" w:cs="Calibri"/>
          <w:szCs w:val="20"/>
          <w:lang w:eastAsia="nl-NL"/>
        </w:rPr>
        <w:t>En o</w:t>
      </w:r>
      <w:r w:rsidR="002F7D55" w:rsidRPr="008E46F4">
        <w:rPr>
          <w:rFonts w:eastAsia="Times New Roman" w:cs="Calibri"/>
          <w:szCs w:val="20"/>
          <w:lang w:eastAsia="nl-NL"/>
        </w:rPr>
        <w:t xml:space="preserve">f </w:t>
      </w:r>
      <w:r w:rsidR="00046D19" w:rsidRPr="008E46F4">
        <w:rPr>
          <w:rFonts w:eastAsia="Times New Roman" w:cs="Calibri"/>
          <w:szCs w:val="20"/>
          <w:lang w:eastAsia="nl-NL"/>
        </w:rPr>
        <w:t xml:space="preserve">er op dezelfde manier naar de principes van participatie van de </w:t>
      </w:r>
      <w:r w:rsidR="00190516">
        <w:rPr>
          <w:rFonts w:eastAsia="Times New Roman" w:cs="Calibri"/>
          <w:szCs w:val="20"/>
          <w:lang w:eastAsia="nl-NL"/>
        </w:rPr>
        <w:t>gebruiker</w:t>
      </w:r>
      <w:r w:rsidR="00046D19" w:rsidRPr="008E46F4">
        <w:rPr>
          <w:rFonts w:eastAsia="Times New Roman" w:cs="Calibri"/>
          <w:szCs w:val="20"/>
          <w:lang w:eastAsia="nl-NL"/>
        </w:rPr>
        <w:t xml:space="preserve"> wordt gekeken over de verschillende deelwerkingen. </w:t>
      </w:r>
      <w:r w:rsidR="00ED7D7B" w:rsidRPr="008E46F4">
        <w:rPr>
          <w:rFonts w:eastAsia="Times New Roman" w:cs="Calibri"/>
          <w:szCs w:val="20"/>
          <w:lang w:eastAsia="nl-NL"/>
        </w:rPr>
        <w:t xml:space="preserve">In de praktijktoets werd in </w:t>
      </w:r>
      <w:r w:rsidR="008E46F4" w:rsidRPr="008E46F4">
        <w:rPr>
          <w:rFonts w:eastAsia="Times New Roman" w:cs="Calibri"/>
          <w:szCs w:val="20"/>
          <w:lang w:eastAsia="nl-NL"/>
        </w:rPr>
        <w:t>twee</w:t>
      </w:r>
      <w:r w:rsidR="00ED7D7B" w:rsidRPr="008E46F4">
        <w:rPr>
          <w:rFonts w:eastAsia="Times New Roman" w:cs="Calibri"/>
          <w:szCs w:val="20"/>
          <w:lang w:eastAsia="nl-NL"/>
        </w:rPr>
        <w:t xml:space="preserve"> steekproefdossiers nagegaan of er vertrokken werd van een</w:t>
      </w:r>
      <w:r w:rsidR="00046D19" w:rsidRPr="008E46F4">
        <w:t xml:space="preserve"> </w:t>
      </w:r>
      <w:r w:rsidR="004511B9" w:rsidRPr="008E46F4">
        <w:t>participatieve basishouding.</w:t>
      </w:r>
      <w:r w:rsidR="00046D19" w:rsidRPr="008E46F4">
        <w:t xml:space="preserve"> </w:t>
      </w:r>
      <w:r w:rsidR="002F7D55" w:rsidRPr="008E46F4">
        <w:t xml:space="preserve">Zo wordt ervan uitgegaan </w:t>
      </w:r>
      <w:r w:rsidR="00BF2EA6" w:rsidRPr="008E46F4">
        <w:t xml:space="preserve">dat </w:t>
      </w:r>
      <w:r w:rsidR="00BF2EA6" w:rsidRPr="008E46F4">
        <w:rPr>
          <w:rFonts w:eastAsia="Times New Roman" w:cs="Calibri"/>
          <w:szCs w:val="20"/>
          <w:lang w:eastAsia="nl-NL"/>
        </w:rPr>
        <w:t>het hulpverleningsproces / de hulpverleningsdoelstellingen samen met de gebruiker worden opgesteld</w:t>
      </w:r>
      <w:r w:rsidR="00046D19" w:rsidRPr="008E46F4">
        <w:rPr>
          <w:rFonts w:eastAsia="Times New Roman" w:cs="Calibri"/>
          <w:szCs w:val="20"/>
          <w:lang w:eastAsia="nl-NL"/>
        </w:rPr>
        <w:t>, d</w:t>
      </w:r>
      <w:r w:rsidR="00BF2EA6" w:rsidRPr="008E46F4">
        <w:rPr>
          <w:rFonts w:eastAsia="Times New Roman" w:cs="Calibri"/>
          <w:szCs w:val="20"/>
          <w:lang w:eastAsia="nl-NL"/>
        </w:rPr>
        <w:t xml:space="preserve">at er ruimte is voor inspraak van de gebruiker en dat de verschillende stappen met hem </w:t>
      </w:r>
      <w:r w:rsidR="00BF2EA6" w:rsidRPr="00BF2EA6">
        <w:rPr>
          <w:rFonts w:eastAsia="Times New Roman" w:cs="Calibri"/>
          <w:szCs w:val="20"/>
          <w:lang w:eastAsia="nl-NL"/>
        </w:rPr>
        <w:t>besproken worden.</w:t>
      </w:r>
      <w:r w:rsidR="00BF2EA6">
        <w:rPr>
          <w:rFonts w:eastAsia="Times New Roman" w:cs="Calibri"/>
          <w:szCs w:val="20"/>
          <w:lang w:eastAsia="nl-NL"/>
        </w:rPr>
        <w:t xml:space="preserve"> </w:t>
      </w:r>
      <w:r w:rsidR="00046D19">
        <w:rPr>
          <w:rFonts w:eastAsia="Times New Roman" w:cs="Calibri"/>
          <w:szCs w:val="20"/>
          <w:lang w:eastAsia="nl-NL"/>
        </w:rPr>
        <w:t xml:space="preserve">De </w:t>
      </w:r>
      <w:r w:rsidR="00046D19" w:rsidRPr="00046D19">
        <w:rPr>
          <w:rFonts w:eastAsia="Times New Roman" w:cs="Calibri"/>
          <w:szCs w:val="20"/>
          <w:lang w:eastAsia="nl-NL"/>
        </w:rPr>
        <w:t xml:space="preserve">hulpverlener </w:t>
      </w:r>
      <w:r w:rsidR="00046D19">
        <w:rPr>
          <w:rFonts w:eastAsia="Times New Roman" w:cs="Calibri"/>
          <w:szCs w:val="20"/>
          <w:lang w:eastAsia="nl-NL"/>
        </w:rPr>
        <w:t xml:space="preserve">dient hierin </w:t>
      </w:r>
      <w:r w:rsidR="00046D19" w:rsidRPr="00046D19">
        <w:rPr>
          <w:rFonts w:eastAsia="Times New Roman" w:cs="Calibri"/>
          <w:szCs w:val="20"/>
          <w:lang w:eastAsia="nl-NL"/>
        </w:rPr>
        <w:t>ondersteunend</w:t>
      </w:r>
      <w:r w:rsidR="00046D19">
        <w:rPr>
          <w:rFonts w:eastAsia="Times New Roman" w:cs="Calibri"/>
          <w:szCs w:val="20"/>
          <w:lang w:eastAsia="nl-NL"/>
        </w:rPr>
        <w:t xml:space="preserve"> te zijn en d</w:t>
      </w:r>
      <w:r w:rsidR="00046D19" w:rsidRPr="006F53CF">
        <w:rPr>
          <w:rFonts w:eastAsia="Times New Roman" w:cs="Calibri"/>
          <w:szCs w:val="20"/>
          <w:lang w:eastAsia="nl-NL"/>
        </w:rPr>
        <w:t>e regie</w:t>
      </w:r>
      <w:r w:rsidR="00046D19">
        <w:rPr>
          <w:rFonts w:eastAsia="Times New Roman" w:cs="Calibri"/>
          <w:szCs w:val="20"/>
          <w:lang w:eastAsia="nl-NL"/>
        </w:rPr>
        <w:t xml:space="preserve"> van het </w:t>
      </w:r>
      <w:r w:rsidR="00046D19" w:rsidRPr="008E46F4">
        <w:rPr>
          <w:rFonts w:eastAsia="Times New Roman" w:cs="Calibri"/>
          <w:szCs w:val="20"/>
          <w:lang w:eastAsia="nl-NL"/>
        </w:rPr>
        <w:t xml:space="preserve">hulpverlenersproces zoveel mogelijk in handen van de </w:t>
      </w:r>
      <w:r w:rsidR="00190516">
        <w:rPr>
          <w:rFonts w:eastAsia="Times New Roman" w:cs="Calibri"/>
          <w:szCs w:val="20"/>
          <w:lang w:eastAsia="nl-NL"/>
        </w:rPr>
        <w:t>gebruiker</w:t>
      </w:r>
      <w:r w:rsidR="00046D19" w:rsidRPr="008E46F4">
        <w:rPr>
          <w:rFonts w:eastAsia="Times New Roman" w:cs="Calibri"/>
          <w:szCs w:val="20"/>
          <w:lang w:eastAsia="nl-NL"/>
        </w:rPr>
        <w:t xml:space="preserve"> te laten. Het doel is de </w:t>
      </w:r>
      <w:r w:rsidR="00190516">
        <w:rPr>
          <w:rFonts w:eastAsia="Times New Roman" w:cs="Calibri"/>
          <w:szCs w:val="20"/>
          <w:lang w:eastAsia="nl-NL"/>
        </w:rPr>
        <w:t>gebruiker</w:t>
      </w:r>
      <w:r w:rsidR="00046D19" w:rsidRPr="008E46F4">
        <w:rPr>
          <w:rFonts w:eastAsia="Times New Roman" w:cs="Calibri"/>
          <w:szCs w:val="20"/>
          <w:lang w:eastAsia="nl-NL"/>
        </w:rPr>
        <w:t xml:space="preserve"> sterker te maken, zodat deze op termijn zonder hulp verder kan en zijn eigen beslissingen kan nemen, de stappen hiertoe kan bepalen en ondernemen.</w:t>
      </w:r>
      <w:r w:rsidR="00ED7D7B" w:rsidRPr="008E46F4">
        <w:rPr>
          <w:rFonts w:eastAsia="Times New Roman" w:cs="Calibri"/>
          <w:szCs w:val="20"/>
          <w:lang w:eastAsia="nl-NL"/>
        </w:rPr>
        <w:t xml:space="preserve"> De uitspraken die hierover kunnen gedaan worden zijn echter relatief, gezien de beperkte steekproef in één afdeling, maar ook gezien </w:t>
      </w:r>
      <w:r w:rsidR="008E46F4" w:rsidRPr="008E46F4">
        <w:rPr>
          <w:rFonts w:eastAsia="Times New Roman" w:cs="Calibri"/>
          <w:szCs w:val="20"/>
          <w:lang w:eastAsia="nl-NL"/>
        </w:rPr>
        <w:t>de beperkte bevraging waarbij bijvoorbeeld</w:t>
      </w:r>
      <w:r w:rsidR="00ED7D7B" w:rsidRPr="008E46F4">
        <w:rPr>
          <w:rFonts w:eastAsia="Times New Roman" w:cs="Calibri"/>
          <w:szCs w:val="20"/>
          <w:lang w:eastAsia="nl-NL"/>
        </w:rPr>
        <w:t xml:space="preserve"> </w:t>
      </w:r>
      <w:r w:rsidR="008E46F4" w:rsidRPr="008E46F4">
        <w:rPr>
          <w:rFonts w:eastAsia="Times New Roman" w:cs="Calibri"/>
          <w:szCs w:val="20"/>
          <w:lang w:eastAsia="nl-NL"/>
        </w:rPr>
        <w:t xml:space="preserve">niet </w:t>
      </w:r>
      <w:r w:rsidR="00ED7D7B" w:rsidRPr="008E46F4">
        <w:rPr>
          <w:rFonts w:eastAsia="Times New Roman" w:cs="Calibri"/>
          <w:szCs w:val="20"/>
          <w:lang w:eastAsia="nl-NL"/>
        </w:rPr>
        <w:t xml:space="preserve">getoetst werd of de hulpverlening ook door de gebruiker als participatief werd ervaren. </w:t>
      </w:r>
      <w:r w:rsidR="00561312">
        <w:rPr>
          <w:rFonts w:eastAsia="Times New Roman" w:cs="Calibri"/>
          <w:szCs w:val="20"/>
          <w:lang w:eastAsia="nl-NL"/>
        </w:rPr>
        <w:br/>
      </w:r>
      <w:r w:rsidR="00561312">
        <w:rPr>
          <w:rFonts w:eastAsia="Times New Roman" w:cs="Calibri"/>
          <w:szCs w:val="20"/>
          <w:lang w:eastAsia="nl-NL"/>
        </w:rPr>
        <w:br/>
      </w:r>
      <w:r w:rsidR="00561312">
        <w:rPr>
          <w:rFonts w:eastAsia="Times New Roman" w:cs="Calibri"/>
          <w:szCs w:val="20"/>
          <w:lang w:eastAsia="nl-NL"/>
        </w:rPr>
        <w:br/>
      </w:r>
    </w:p>
    <w:tbl>
      <w:tblPr>
        <w:tblStyle w:val="Lichtelijst-accent11"/>
        <w:tblW w:w="5000" w:type="pct"/>
        <w:tblBorders>
          <w:top w:val="single" w:sz="4" w:space="0" w:color="8BAE00" w:themeColor="text2"/>
          <w:left w:val="single" w:sz="4" w:space="0" w:color="8BAE00" w:themeColor="text2"/>
          <w:bottom w:val="single" w:sz="4" w:space="0" w:color="8BAE00" w:themeColor="text2"/>
          <w:right w:val="single" w:sz="4" w:space="0" w:color="8BAE00" w:themeColor="text2"/>
          <w:insideH w:val="single" w:sz="4" w:space="0" w:color="8BAE00" w:themeColor="text2"/>
          <w:insideV w:val="single" w:sz="4" w:space="0" w:color="8BAE00" w:themeColor="text2"/>
        </w:tblBorders>
        <w:tblLook w:val="04A0" w:firstRow="1" w:lastRow="0" w:firstColumn="1" w:lastColumn="0" w:noHBand="0" w:noVBand="1"/>
      </w:tblPr>
      <w:tblGrid>
        <w:gridCol w:w="3303"/>
        <w:gridCol w:w="3304"/>
        <w:gridCol w:w="3304"/>
      </w:tblGrid>
      <w:tr w:rsidR="00645FED" w:rsidRPr="00230F74" w14:paraId="6D8960CB" w14:textId="77777777" w:rsidTr="00810B8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6750608F" w14:textId="77777777" w:rsidR="00645FED" w:rsidRPr="00BF2F82" w:rsidRDefault="00645FED" w:rsidP="00810B88">
            <w:pPr>
              <w:tabs>
                <w:tab w:val="left" w:pos="3686"/>
              </w:tabs>
              <w:contextualSpacing/>
              <w:rPr>
                <w:rFonts w:eastAsia="Flanders Art Serif" w:cs="Times New Roman"/>
                <w:color w:val="FFFFFF" w:themeColor="background1"/>
                <w:lang w:val="nl-BE"/>
              </w:rPr>
            </w:pPr>
          </w:p>
        </w:tc>
        <w:tc>
          <w:tcPr>
            <w:tcW w:w="1667" w:type="pct"/>
          </w:tcPr>
          <w:p w14:paraId="11953547" w14:textId="77777777" w:rsidR="00645FED" w:rsidRPr="00BF2F82" w:rsidRDefault="00645FED" w:rsidP="009F7FF6">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sidRPr="006D3C8C">
              <w:rPr>
                <w:rFonts w:eastAsia="Times" w:cs="Times New Roman"/>
                <w:lang w:val="nl-NL" w:eastAsia="nl-NL"/>
              </w:rPr>
              <w:t xml:space="preserve">Aantal CAW’s waar op de hoofdzetel werd </w:t>
            </w:r>
            <w:r w:rsidR="009F7FF6">
              <w:rPr>
                <w:rFonts w:eastAsia="Times" w:cs="Times New Roman"/>
                <w:lang w:val="nl-NL" w:eastAsia="nl-NL"/>
              </w:rPr>
              <w:t>aangetoond dat deze principes terug te vinden zijn in de visie of een ander document</w:t>
            </w:r>
          </w:p>
        </w:tc>
        <w:tc>
          <w:tcPr>
            <w:tcW w:w="1667" w:type="pct"/>
          </w:tcPr>
          <w:p w14:paraId="2429AAC7" w14:textId="77777777" w:rsidR="00645FED" w:rsidRPr="00BF2F82" w:rsidRDefault="00645FED" w:rsidP="00E53BC5">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Pr>
                <w:rFonts w:eastAsia="Flanders Art Serif" w:cs="Times New Roman"/>
                <w:color w:val="FFFFFF" w:themeColor="background1"/>
                <w:lang w:val="nl-BE"/>
              </w:rPr>
              <w:t xml:space="preserve">Aantal CAW’s waar </w:t>
            </w:r>
            <w:r w:rsidR="00E53BC5">
              <w:rPr>
                <w:rFonts w:eastAsia="Flanders Art Serif" w:cs="Times New Roman"/>
                <w:color w:val="FFFFFF" w:themeColor="background1"/>
                <w:lang w:val="nl-BE"/>
              </w:rPr>
              <w:t xml:space="preserve">tijdens </w:t>
            </w:r>
            <w:r>
              <w:rPr>
                <w:rFonts w:eastAsia="Flanders Art Serif" w:cs="Times New Roman"/>
                <w:color w:val="FFFFFF" w:themeColor="background1"/>
                <w:lang w:val="nl-BE"/>
              </w:rPr>
              <w:t xml:space="preserve">de </w:t>
            </w:r>
            <w:r w:rsidR="00E53BC5">
              <w:rPr>
                <w:rFonts w:eastAsia="Flanders Art Serif" w:cs="Times New Roman"/>
                <w:color w:val="FFFFFF" w:themeColor="background1"/>
                <w:lang w:val="nl-BE"/>
              </w:rPr>
              <w:t>praktijktoets</w:t>
            </w:r>
            <w:r>
              <w:rPr>
                <w:rFonts w:eastAsia="Flanders Art Serif" w:cs="Times New Roman"/>
                <w:color w:val="FFFFFF" w:themeColor="background1"/>
                <w:lang w:val="nl-BE"/>
              </w:rPr>
              <w:t xml:space="preserve"> </w:t>
            </w:r>
            <w:r w:rsidR="0022196F">
              <w:rPr>
                <w:rFonts w:eastAsia="Flanders Art Serif" w:cs="Times New Roman"/>
                <w:color w:val="FFFFFF" w:themeColor="background1"/>
                <w:lang w:val="nl-BE"/>
              </w:rPr>
              <w:t xml:space="preserve">a.d.h.v. 2 steekproefdossiers </w:t>
            </w:r>
            <w:r>
              <w:rPr>
                <w:rFonts w:eastAsia="Flanders Art Serif" w:cs="Times New Roman"/>
                <w:color w:val="FFFFFF" w:themeColor="background1"/>
                <w:lang w:val="nl-BE"/>
              </w:rPr>
              <w:t xml:space="preserve">werd </w:t>
            </w:r>
            <w:r w:rsidR="00E53BC5">
              <w:rPr>
                <w:rFonts w:eastAsia="Flanders Art Serif" w:cs="Times New Roman"/>
                <w:color w:val="FFFFFF" w:themeColor="background1"/>
                <w:lang w:val="nl-BE"/>
              </w:rPr>
              <w:t>aangetoond dat er wordt gewerkt volgens deze principes van participatie</w:t>
            </w:r>
          </w:p>
        </w:tc>
      </w:tr>
      <w:tr w:rsidR="00645FED" w:rsidRPr="00230F74" w14:paraId="424126ED" w14:textId="77777777" w:rsidTr="00810B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Pr>
          <w:p w14:paraId="4A53370B" w14:textId="77777777" w:rsidR="00645FED" w:rsidRPr="006D3C8C" w:rsidRDefault="008E46F4" w:rsidP="008E46F4">
            <w:pPr>
              <w:rPr>
                <w:rFonts w:eastAsia="Flanders Art Serif" w:cs="Times New Roman"/>
                <w:color w:val="1D1B11"/>
                <w:lang w:val="nl-BE"/>
              </w:rPr>
            </w:pPr>
            <w:r w:rsidRPr="008E46F4">
              <w:rPr>
                <w:lang w:val="nl-BE"/>
              </w:rPr>
              <w:t>Er</w:t>
            </w:r>
            <w:r w:rsidR="009F7FF6" w:rsidRPr="008E46F4">
              <w:rPr>
                <w:lang w:val="nl-BE"/>
              </w:rPr>
              <w:t xml:space="preserve"> </w:t>
            </w:r>
            <w:r w:rsidR="002F7D55" w:rsidRPr="008E46F4">
              <w:rPr>
                <w:lang w:val="nl-BE"/>
              </w:rPr>
              <w:t xml:space="preserve">is </w:t>
            </w:r>
            <w:r w:rsidR="009F7FF6" w:rsidRPr="008E46F4">
              <w:rPr>
                <w:lang w:val="nl-BE"/>
              </w:rPr>
              <w:t xml:space="preserve">een </w:t>
            </w:r>
            <w:r w:rsidR="00645FED" w:rsidRPr="00645FED">
              <w:rPr>
                <w:lang w:val="nl-BE"/>
              </w:rPr>
              <w:t>overkoepelende visie over participatie van de gebruiker in de hulpverlening</w:t>
            </w:r>
          </w:p>
        </w:tc>
        <w:tc>
          <w:tcPr>
            <w:tcW w:w="1667" w:type="pct"/>
          </w:tcPr>
          <w:p w14:paraId="75737F07" w14:textId="77777777" w:rsidR="00645FED" w:rsidRPr="00230F74" w:rsidRDefault="00372D4B"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8</w:t>
            </w:r>
          </w:p>
        </w:tc>
        <w:tc>
          <w:tcPr>
            <w:tcW w:w="1667" w:type="pct"/>
          </w:tcPr>
          <w:p w14:paraId="6ADD2E2B" w14:textId="77777777" w:rsidR="00645FED" w:rsidRPr="00230F74" w:rsidRDefault="003C5B9B"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9</w:t>
            </w:r>
          </w:p>
        </w:tc>
      </w:tr>
      <w:tr w:rsidR="00E936E0" w:rsidRPr="00230F74" w14:paraId="4E2DEEBC" w14:textId="77777777" w:rsidTr="00E936E0">
        <w:trPr>
          <w:trHeight w:val="600"/>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587F1CF3" w14:textId="77777777" w:rsidR="00E936E0" w:rsidRPr="006D3C8C" w:rsidRDefault="00E936E0" w:rsidP="008E46F4">
            <w:pPr>
              <w:rPr>
                <w:rFonts w:eastAsia="Flanders Art Serif" w:cs="Times New Roman"/>
                <w:color w:val="1D1B11"/>
                <w:lang w:val="nl-BE"/>
              </w:rPr>
            </w:pPr>
            <w:r>
              <w:rPr>
                <w:lang w:val="nl-BE"/>
              </w:rPr>
              <w:lastRenderedPageBreak/>
              <w:t>D</w:t>
            </w:r>
            <w:r w:rsidRPr="00645FED">
              <w:rPr>
                <w:lang w:val="nl-BE"/>
              </w:rPr>
              <w:t>e verschillende stappen in het hulpverleningsproces</w:t>
            </w:r>
            <w:r>
              <w:rPr>
                <w:lang w:val="nl-BE"/>
              </w:rPr>
              <w:t xml:space="preserve"> worden besproken</w:t>
            </w:r>
            <w:r w:rsidRPr="00645FED">
              <w:rPr>
                <w:lang w:val="nl-BE"/>
              </w:rPr>
              <w:t xml:space="preserve"> met de gebruiker</w:t>
            </w:r>
            <w:r>
              <w:rPr>
                <w:lang w:val="nl-BE"/>
              </w:rPr>
              <w:t>.</w:t>
            </w:r>
          </w:p>
        </w:tc>
        <w:tc>
          <w:tcPr>
            <w:tcW w:w="1667" w:type="pct"/>
            <w:vMerge w:val="restart"/>
          </w:tcPr>
          <w:p w14:paraId="1F8681BA" w14:textId="77777777" w:rsidR="00E936E0" w:rsidRPr="00645FED" w:rsidRDefault="00E936E0"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7</w:t>
            </w:r>
          </w:p>
        </w:tc>
        <w:tc>
          <w:tcPr>
            <w:tcW w:w="1667" w:type="pct"/>
          </w:tcPr>
          <w:p w14:paraId="062B822F" w14:textId="77777777" w:rsidR="00E936E0" w:rsidRPr="00645FED" w:rsidRDefault="00E936E0" w:rsidP="00E936E0">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Steekproefdossier 1: 10</w:t>
            </w:r>
          </w:p>
        </w:tc>
      </w:tr>
      <w:tr w:rsidR="00E936E0" w:rsidRPr="00230F74" w14:paraId="1EAEBF8D" w14:textId="77777777" w:rsidTr="00810B8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vMerge/>
          </w:tcPr>
          <w:p w14:paraId="532C7BD6" w14:textId="77777777" w:rsidR="00E936E0" w:rsidRDefault="00E936E0" w:rsidP="009F7FF6"/>
        </w:tc>
        <w:tc>
          <w:tcPr>
            <w:tcW w:w="1667" w:type="pct"/>
            <w:vMerge/>
          </w:tcPr>
          <w:p w14:paraId="6C979CE7" w14:textId="77777777" w:rsidR="00E936E0" w:rsidRDefault="00E936E0"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p>
        </w:tc>
        <w:tc>
          <w:tcPr>
            <w:tcW w:w="1667" w:type="pct"/>
          </w:tcPr>
          <w:p w14:paraId="0F6B33CC" w14:textId="77777777" w:rsidR="00E936E0" w:rsidRPr="00645FED" w:rsidRDefault="00E936E0" w:rsidP="00E936E0">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Steekproefdossier 2: 10</w:t>
            </w:r>
          </w:p>
        </w:tc>
      </w:tr>
      <w:tr w:rsidR="00E936E0" w:rsidRPr="00230F74" w14:paraId="6DC74CF3" w14:textId="77777777" w:rsidTr="00E936E0">
        <w:trPr>
          <w:trHeight w:val="600"/>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30F73EAB" w14:textId="77777777" w:rsidR="00E936E0" w:rsidRPr="006D3C8C" w:rsidRDefault="00E936E0" w:rsidP="009F7FF6">
            <w:pPr>
              <w:rPr>
                <w:rFonts w:eastAsia="Flanders Art Serif" w:cs="Times New Roman"/>
                <w:color w:val="1D1B11"/>
                <w:lang w:val="nl-BE"/>
              </w:rPr>
            </w:pPr>
            <w:r>
              <w:rPr>
                <w:lang w:val="nl-BE"/>
              </w:rPr>
              <w:t>A</w:t>
            </w:r>
            <w:r w:rsidRPr="00645FED">
              <w:rPr>
                <w:lang w:val="nl-BE"/>
              </w:rPr>
              <w:t xml:space="preserve">an de gebruiker moet worden </w:t>
            </w:r>
            <w:r>
              <w:rPr>
                <w:lang w:val="nl-BE"/>
              </w:rPr>
              <w:t xml:space="preserve">duidelijk </w:t>
            </w:r>
            <w:r w:rsidRPr="00645FED">
              <w:rPr>
                <w:lang w:val="nl-BE"/>
              </w:rPr>
              <w:t>gemaakt wat hij kan verwachten van de hulpverlening</w:t>
            </w:r>
            <w:r>
              <w:rPr>
                <w:lang w:val="nl-BE"/>
              </w:rPr>
              <w:t>.</w:t>
            </w:r>
          </w:p>
        </w:tc>
        <w:tc>
          <w:tcPr>
            <w:tcW w:w="1667" w:type="pct"/>
            <w:vMerge w:val="restart"/>
          </w:tcPr>
          <w:p w14:paraId="182BF3AD" w14:textId="77777777" w:rsidR="00E936E0" w:rsidRPr="00645FED" w:rsidRDefault="00E936E0"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7</w:t>
            </w:r>
          </w:p>
        </w:tc>
        <w:tc>
          <w:tcPr>
            <w:tcW w:w="1667" w:type="pct"/>
          </w:tcPr>
          <w:p w14:paraId="692FE73F" w14:textId="77777777" w:rsidR="00E936E0" w:rsidRPr="00645FED" w:rsidRDefault="00E936E0" w:rsidP="00E936E0">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Steekproefdossier 1: 10</w:t>
            </w:r>
          </w:p>
        </w:tc>
      </w:tr>
      <w:tr w:rsidR="00E936E0" w:rsidRPr="00230F74" w14:paraId="7199CDEF" w14:textId="77777777" w:rsidTr="00810B8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vMerge/>
          </w:tcPr>
          <w:p w14:paraId="11E00A27" w14:textId="77777777" w:rsidR="00E936E0" w:rsidRDefault="00E936E0" w:rsidP="009F7FF6"/>
        </w:tc>
        <w:tc>
          <w:tcPr>
            <w:tcW w:w="1667" w:type="pct"/>
            <w:vMerge/>
          </w:tcPr>
          <w:p w14:paraId="5AF24804" w14:textId="77777777" w:rsidR="00E936E0" w:rsidRDefault="00E936E0"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p>
        </w:tc>
        <w:tc>
          <w:tcPr>
            <w:tcW w:w="1667" w:type="pct"/>
          </w:tcPr>
          <w:p w14:paraId="1BC1B718" w14:textId="77777777" w:rsidR="00E936E0" w:rsidRPr="00645FED" w:rsidRDefault="00E936E0" w:rsidP="00E936E0">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Steekproefdossier 2: 10</w:t>
            </w:r>
          </w:p>
        </w:tc>
      </w:tr>
      <w:tr w:rsidR="009F7FF6" w:rsidRPr="00230F74" w14:paraId="41D0C3E1" w14:textId="77777777" w:rsidTr="009F7FF6">
        <w:trPr>
          <w:trHeight w:val="600"/>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347E4F33" w14:textId="711ABDDA" w:rsidR="009F7FF6" w:rsidRPr="006D3C8C" w:rsidRDefault="009F7FF6">
            <w:pPr>
              <w:rPr>
                <w:rFonts w:eastAsia="Flanders Art Serif" w:cs="Times New Roman"/>
                <w:color w:val="1D1B11"/>
                <w:lang w:val="nl-BE"/>
              </w:rPr>
            </w:pPr>
            <w:r>
              <w:rPr>
                <w:lang w:val="nl-BE"/>
              </w:rPr>
              <w:t>D</w:t>
            </w:r>
            <w:r w:rsidRPr="00645FED">
              <w:rPr>
                <w:lang w:val="nl-BE"/>
              </w:rPr>
              <w:t>e gebruiker</w:t>
            </w:r>
            <w:r>
              <w:rPr>
                <w:lang w:val="nl-BE"/>
              </w:rPr>
              <w:t xml:space="preserve"> moet</w:t>
            </w:r>
            <w:r w:rsidRPr="00645FED">
              <w:rPr>
                <w:lang w:val="nl-BE"/>
              </w:rPr>
              <w:t xml:space="preserve"> op de hoogte worden gebracht aan wie welke informatie van zijn dossier wordt doorgegeven</w:t>
            </w:r>
            <w:r>
              <w:rPr>
                <w:lang w:val="nl-BE"/>
              </w:rPr>
              <w:t>.</w:t>
            </w:r>
          </w:p>
        </w:tc>
        <w:tc>
          <w:tcPr>
            <w:tcW w:w="1667" w:type="pct"/>
            <w:vMerge w:val="restart"/>
          </w:tcPr>
          <w:p w14:paraId="6CB1174A" w14:textId="77777777" w:rsidR="009F7FF6" w:rsidRPr="00645FED" w:rsidRDefault="009F7FF6"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7</w:t>
            </w:r>
          </w:p>
        </w:tc>
        <w:tc>
          <w:tcPr>
            <w:tcW w:w="1667" w:type="pct"/>
          </w:tcPr>
          <w:p w14:paraId="60D761D3" w14:textId="77777777" w:rsidR="009F7FF6" w:rsidRPr="00645FED" w:rsidRDefault="009F7FF6" w:rsidP="009F7FF6">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Steekproefdossier 1: 8</w:t>
            </w:r>
            <w:r w:rsidR="00467A8D">
              <w:rPr>
                <w:rStyle w:val="Voetnootmarkering"/>
                <w:rFonts w:eastAsia="Flanders Art Serif" w:cs="Times New Roman"/>
                <w:color w:val="1D1B11"/>
                <w:lang w:val="nl-BE"/>
              </w:rPr>
              <w:footnoteReference w:id="3"/>
            </w:r>
          </w:p>
        </w:tc>
      </w:tr>
      <w:tr w:rsidR="009F7FF6" w:rsidRPr="00230F74" w14:paraId="0C1FBEEB" w14:textId="77777777" w:rsidTr="00810B8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vMerge/>
          </w:tcPr>
          <w:p w14:paraId="00F75B9E" w14:textId="77777777" w:rsidR="009F7FF6" w:rsidRDefault="009F7FF6" w:rsidP="009F7FF6"/>
        </w:tc>
        <w:tc>
          <w:tcPr>
            <w:tcW w:w="1667" w:type="pct"/>
            <w:vMerge/>
          </w:tcPr>
          <w:p w14:paraId="2C827DD0" w14:textId="77777777" w:rsidR="009F7FF6" w:rsidRDefault="009F7FF6"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p>
        </w:tc>
        <w:tc>
          <w:tcPr>
            <w:tcW w:w="1667" w:type="pct"/>
          </w:tcPr>
          <w:p w14:paraId="25215DFF" w14:textId="77777777" w:rsidR="009F7FF6" w:rsidRPr="00645FED" w:rsidRDefault="009F7FF6" w:rsidP="009F7FF6">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Steekproefdossier 2: 10</w:t>
            </w:r>
          </w:p>
        </w:tc>
      </w:tr>
      <w:tr w:rsidR="009F7FF6" w:rsidRPr="00230F74" w14:paraId="055C24EE" w14:textId="77777777" w:rsidTr="009F7FF6">
        <w:trPr>
          <w:trHeight w:val="600"/>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38EBECD7" w14:textId="77777777" w:rsidR="009F7FF6" w:rsidRPr="006D3C8C" w:rsidRDefault="009F7FF6" w:rsidP="009F7FF6">
            <w:pPr>
              <w:rPr>
                <w:rFonts w:eastAsia="Flanders Art Serif" w:cs="Times New Roman"/>
                <w:color w:val="1D1B11"/>
                <w:lang w:val="nl-BE"/>
              </w:rPr>
            </w:pPr>
            <w:r>
              <w:rPr>
                <w:lang w:val="nl-BE"/>
              </w:rPr>
              <w:t>D</w:t>
            </w:r>
            <w:r w:rsidRPr="00645FED">
              <w:rPr>
                <w:lang w:val="nl-BE"/>
              </w:rPr>
              <w:t>e gebruiker</w:t>
            </w:r>
            <w:r>
              <w:rPr>
                <w:lang w:val="nl-BE"/>
              </w:rPr>
              <w:t xml:space="preserve"> moet</w:t>
            </w:r>
            <w:r w:rsidRPr="00645FED">
              <w:rPr>
                <w:lang w:val="nl-BE"/>
              </w:rPr>
              <w:t xml:space="preserve"> geconsulteerd word</w:t>
            </w:r>
            <w:r>
              <w:rPr>
                <w:lang w:val="nl-BE"/>
              </w:rPr>
              <w:t>en</w:t>
            </w:r>
            <w:r w:rsidRPr="00645FED">
              <w:rPr>
                <w:lang w:val="nl-BE"/>
              </w:rPr>
              <w:t xml:space="preserve"> vooraleer andere hul</w:t>
            </w:r>
            <w:r>
              <w:rPr>
                <w:lang w:val="nl-BE"/>
              </w:rPr>
              <w:t>pverleners worden gecontacteerd.</w:t>
            </w:r>
          </w:p>
        </w:tc>
        <w:tc>
          <w:tcPr>
            <w:tcW w:w="1667" w:type="pct"/>
            <w:vMerge w:val="restart"/>
          </w:tcPr>
          <w:p w14:paraId="4DE9BD6C" w14:textId="77777777" w:rsidR="009F7FF6" w:rsidRPr="00645FED" w:rsidRDefault="009F7FF6" w:rsidP="00810B88">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7</w:t>
            </w:r>
          </w:p>
        </w:tc>
        <w:tc>
          <w:tcPr>
            <w:tcW w:w="1667" w:type="pct"/>
          </w:tcPr>
          <w:p w14:paraId="1B14BB24" w14:textId="77777777" w:rsidR="009F7FF6" w:rsidRPr="00645FED" w:rsidRDefault="00AC6122" w:rsidP="00AC6122">
            <w:pPr>
              <w:keepNext/>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Steekproefdossier 1: 8</w:t>
            </w:r>
            <w:r w:rsidR="00467A8D">
              <w:rPr>
                <w:rStyle w:val="Voetnootmarkering"/>
                <w:rFonts w:eastAsia="Flanders Art Serif" w:cs="Times New Roman"/>
                <w:color w:val="1D1B11"/>
                <w:lang w:val="nl-BE"/>
              </w:rPr>
              <w:footnoteReference w:id="4"/>
            </w:r>
          </w:p>
        </w:tc>
      </w:tr>
      <w:tr w:rsidR="009F7FF6" w:rsidRPr="00230F74" w14:paraId="368A6446" w14:textId="77777777" w:rsidTr="00810B8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6" w:type="pct"/>
            <w:vMerge/>
          </w:tcPr>
          <w:p w14:paraId="3B017190" w14:textId="77777777" w:rsidR="009F7FF6" w:rsidRDefault="009F7FF6" w:rsidP="009F7FF6"/>
        </w:tc>
        <w:tc>
          <w:tcPr>
            <w:tcW w:w="1667" w:type="pct"/>
            <w:vMerge/>
          </w:tcPr>
          <w:p w14:paraId="416E7682" w14:textId="77777777" w:rsidR="009F7FF6" w:rsidRDefault="009F7FF6" w:rsidP="00810B88">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p>
        </w:tc>
        <w:tc>
          <w:tcPr>
            <w:tcW w:w="1667" w:type="pct"/>
          </w:tcPr>
          <w:p w14:paraId="45C520DC" w14:textId="77777777" w:rsidR="009F7FF6" w:rsidRPr="00645FED" w:rsidRDefault="00AC6122" w:rsidP="00E936E0">
            <w:pPr>
              <w:keepNext/>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Steekproefdossier 2: 8</w:t>
            </w:r>
            <w:r w:rsidR="00467A8D">
              <w:rPr>
                <w:rStyle w:val="Voetnootmarkering"/>
                <w:rFonts w:eastAsia="Flanders Art Serif" w:cs="Times New Roman"/>
                <w:color w:val="1D1B11"/>
              </w:rPr>
              <w:footnoteReference w:id="5"/>
            </w:r>
          </w:p>
        </w:tc>
      </w:tr>
    </w:tbl>
    <w:p w14:paraId="7635AECA" w14:textId="77777777" w:rsidR="00E74807" w:rsidRDefault="00E936E0" w:rsidP="00E936E0">
      <w:pPr>
        <w:pStyle w:val="Bijschrift"/>
      </w:pPr>
      <w:r>
        <w:t xml:space="preserve">Tabel </w:t>
      </w:r>
      <w:fldSimple w:instr=" SEQ Tabel \* ARABIC ">
        <w:r>
          <w:rPr>
            <w:noProof/>
          </w:rPr>
          <w:t>7</w:t>
        </w:r>
      </w:fldSimple>
      <w:r>
        <w:t>: Participatie van de gebruiker in de hulpverlening</w:t>
      </w:r>
    </w:p>
    <w:p w14:paraId="047F61AA" w14:textId="77777777" w:rsidR="00F420C4" w:rsidRDefault="00C73272" w:rsidP="003F2C34">
      <w:pPr>
        <w:widowControl w:val="0"/>
        <w:tabs>
          <w:tab w:val="left" w:pos="7941"/>
          <w:tab w:val="left" w:pos="8885"/>
        </w:tabs>
        <w:spacing w:line="240" w:lineRule="auto"/>
        <w:jc w:val="both"/>
        <w:rPr>
          <w:rFonts w:eastAsia="Times New Roman" w:cs="Calibri"/>
          <w:szCs w:val="20"/>
          <w:lang w:eastAsia="nl-NL"/>
        </w:rPr>
      </w:pPr>
      <w:r w:rsidRPr="003F2C34">
        <w:rPr>
          <w:rFonts w:eastAsia="Times New Roman" w:cs="Calibri"/>
          <w:szCs w:val="20"/>
          <w:lang w:eastAsia="nl-NL"/>
        </w:rPr>
        <w:t>Tijdens de praktijktoets werd</w:t>
      </w:r>
      <w:r w:rsidR="00FC2ABB">
        <w:rPr>
          <w:rFonts w:eastAsia="Times New Roman" w:cs="Calibri"/>
          <w:szCs w:val="20"/>
          <w:lang w:eastAsia="nl-NL"/>
        </w:rPr>
        <w:t xml:space="preserve"> de</w:t>
      </w:r>
      <w:r w:rsidRPr="003F2C34">
        <w:rPr>
          <w:rFonts w:eastAsia="Times New Roman" w:cs="Calibri"/>
          <w:szCs w:val="20"/>
          <w:lang w:eastAsia="nl-NL"/>
        </w:rPr>
        <w:t xml:space="preserve"> p</w:t>
      </w:r>
      <w:r w:rsidR="006E57B4" w:rsidRPr="003F2C34">
        <w:rPr>
          <w:rFonts w:eastAsia="Times New Roman" w:cs="Calibri"/>
          <w:szCs w:val="20"/>
          <w:lang w:eastAsia="nl-NL"/>
        </w:rPr>
        <w:t xml:space="preserve">articipatie van de gebruiker door de </w:t>
      </w:r>
      <w:r w:rsidRPr="003F2C34">
        <w:rPr>
          <w:rFonts w:eastAsia="Times New Roman" w:cs="Calibri"/>
          <w:szCs w:val="20"/>
          <w:lang w:eastAsia="nl-NL"/>
        </w:rPr>
        <w:t xml:space="preserve">gesproken medewerkers </w:t>
      </w:r>
      <w:r w:rsidR="006E57B4" w:rsidRPr="003F2C34">
        <w:rPr>
          <w:rFonts w:eastAsia="Times New Roman" w:cs="Calibri"/>
          <w:szCs w:val="20"/>
          <w:lang w:eastAsia="nl-NL"/>
        </w:rPr>
        <w:t>sterk benadrukt</w:t>
      </w:r>
      <w:r w:rsidRPr="003F2C34">
        <w:rPr>
          <w:rFonts w:eastAsia="Times New Roman" w:cs="Calibri"/>
          <w:szCs w:val="20"/>
          <w:lang w:eastAsia="nl-NL"/>
        </w:rPr>
        <w:t xml:space="preserve"> in alle CAW’s</w:t>
      </w:r>
      <w:r w:rsidR="006E57B4" w:rsidRPr="003F2C34">
        <w:rPr>
          <w:rFonts w:eastAsia="Times New Roman" w:cs="Calibri"/>
          <w:szCs w:val="20"/>
          <w:lang w:eastAsia="nl-NL"/>
        </w:rPr>
        <w:t>.</w:t>
      </w:r>
      <w:r w:rsidRPr="003F2C34">
        <w:rPr>
          <w:rFonts w:eastAsia="Times New Roman" w:cs="Calibri"/>
          <w:szCs w:val="20"/>
          <w:lang w:eastAsia="nl-NL"/>
        </w:rPr>
        <w:t xml:space="preserve"> De meeste CAW’s gaven aan dat voornamelijk op </w:t>
      </w:r>
      <w:r w:rsidR="006E57B4" w:rsidRPr="003F2C34">
        <w:rPr>
          <w:rFonts w:eastAsia="Times New Roman" w:cs="Calibri"/>
          <w:szCs w:val="20"/>
          <w:lang w:eastAsia="nl-NL"/>
        </w:rPr>
        <w:t>team</w:t>
      </w:r>
      <w:r w:rsidRPr="003F2C34">
        <w:rPr>
          <w:rFonts w:eastAsia="Times New Roman" w:cs="Calibri"/>
          <w:szCs w:val="20"/>
          <w:lang w:eastAsia="nl-NL"/>
        </w:rPr>
        <w:t>niveau</w:t>
      </w:r>
      <w:r w:rsidR="006E57B4" w:rsidRPr="003F2C34">
        <w:rPr>
          <w:rFonts w:eastAsia="Times New Roman" w:cs="Calibri"/>
          <w:szCs w:val="20"/>
          <w:lang w:eastAsia="nl-NL"/>
        </w:rPr>
        <w:t xml:space="preserve"> </w:t>
      </w:r>
      <w:r w:rsidRPr="003F2C34">
        <w:rPr>
          <w:rFonts w:eastAsia="Times New Roman" w:cs="Calibri"/>
          <w:szCs w:val="20"/>
          <w:lang w:eastAsia="nl-NL"/>
        </w:rPr>
        <w:t xml:space="preserve">veel </w:t>
      </w:r>
      <w:r w:rsidR="006E57B4" w:rsidRPr="003F2C34">
        <w:rPr>
          <w:rFonts w:eastAsia="Times New Roman" w:cs="Calibri"/>
          <w:szCs w:val="20"/>
          <w:lang w:eastAsia="nl-NL"/>
        </w:rPr>
        <w:t xml:space="preserve">aandacht gevestigd </w:t>
      </w:r>
      <w:r w:rsidRPr="003F2C34">
        <w:rPr>
          <w:rFonts w:eastAsia="Times New Roman" w:cs="Calibri"/>
          <w:szCs w:val="20"/>
          <w:lang w:eastAsia="nl-NL"/>
        </w:rPr>
        <w:t xml:space="preserve">wordt </w:t>
      </w:r>
      <w:r w:rsidR="006E57B4" w:rsidRPr="003F2C34">
        <w:rPr>
          <w:rFonts w:eastAsia="Times New Roman" w:cs="Calibri"/>
          <w:szCs w:val="20"/>
          <w:lang w:eastAsia="nl-NL"/>
        </w:rPr>
        <w:t xml:space="preserve">op de participatie van de </w:t>
      </w:r>
      <w:r w:rsidRPr="003F2C34">
        <w:rPr>
          <w:rFonts w:eastAsia="Times New Roman" w:cs="Calibri"/>
          <w:szCs w:val="20"/>
          <w:lang w:eastAsia="nl-NL"/>
        </w:rPr>
        <w:t xml:space="preserve">gebruikers. De uitgangsprincipes rond participatie werden niet steeds vastgelegd in </w:t>
      </w:r>
      <w:r w:rsidRPr="00A43F8D">
        <w:rPr>
          <w:rFonts w:eastAsia="Times New Roman" w:cs="Calibri"/>
          <w:szCs w:val="20"/>
          <w:lang w:eastAsia="nl-NL"/>
        </w:rPr>
        <w:t>formele documenten</w:t>
      </w:r>
      <w:r w:rsidR="00082BAB" w:rsidRPr="00A43F8D">
        <w:rPr>
          <w:rFonts w:eastAsia="Times New Roman" w:cs="Calibri"/>
          <w:szCs w:val="20"/>
          <w:lang w:eastAsia="nl-NL"/>
        </w:rPr>
        <w:t xml:space="preserve">, maar </w:t>
      </w:r>
      <w:r w:rsidRPr="00A43F8D">
        <w:rPr>
          <w:rFonts w:eastAsia="Times New Roman" w:cs="Calibri"/>
          <w:szCs w:val="20"/>
          <w:lang w:eastAsia="nl-NL"/>
        </w:rPr>
        <w:t>kon</w:t>
      </w:r>
      <w:r w:rsidR="0094725D" w:rsidRPr="00A43F8D">
        <w:rPr>
          <w:rFonts w:eastAsia="Times New Roman" w:cs="Calibri"/>
          <w:szCs w:val="20"/>
          <w:lang w:eastAsia="nl-NL"/>
        </w:rPr>
        <w:t>den</w:t>
      </w:r>
      <w:r w:rsidRPr="00A43F8D">
        <w:rPr>
          <w:rFonts w:eastAsia="Times New Roman" w:cs="Calibri"/>
          <w:szCs w:val="20"/>
          <w:lang w:eastAsia="nl-NL"/>
        </w:rPr>
        <w:t xml:space="preserve"> </w:t>
      </w:r>
      <w:r w:rsidR="00082BAB" w:rsidRPr="00A43F8D">
        <w:rPr>
          <w:rFonts w:eastAsia="Times New Roman" w:cs="Calibri"/>
          <w:szCs w:val="20"/>
          <w:lang w:eastAsia="nl-NL"/>
        </w:rPr>
        <w:t>meestal</w:t>
      </w:r>
      <w:r w:rsidRPr="00A43F8D">
        <w:rPr>
          <w:rFonts w:eastAsia="Times New Roman" w:cs="Calibri"/>
          <w:szCs w:val="20"/>
          <w:lang w:eastAsia="nl-NL"/>
        </w:rPr>
        <w:t xml:space="preserve"> worden aangetoond in de </w:t>
      </w:r>
      <w:r w:rsidR="006E57B4" w:rsidRPr="00A43F8D">
        <w:rPr>
          <w:rFonts w:eastAsia="Times New Roman" w:cs="Calibri"/>
          <w:szCs w:val="20"/>
          <w:lang w:eastAsia="nl-NL"/>
        </w:rPr>
        <w:t xml:space="preserve">dossiers uit de steekproef. </w:t>
      </w:r>
      <w:r w:rsidRPr="00A43F8D">
        <w:rPr>
          <w:rFonts w:eastAsia="Times New Roman" w:cs="Calibri"/>
          <w:szCs w:val="20"/>
          <w:lang w:eastAsia="nl-NL"/>
        </w:rPr>
        <w:t xml:space="preserve">Tijdens de </w:t>
      </w:r>
      <w:r w:rsidRPr="003F2C34">
        <w:rPr>
          <w:rFonts w:eastAsia="Times New Roman" w:cs="Calibri"/>
          <w:szCs w:val="20"/>
          <w:lang w:eastAsia="nl-NL"/>
        </w:rPr>
        <w:t>steekproef werd door een aantal medewerkers aangegeven dat d</w:t>
      </w:r>
      <w:r w:rsidR="00810B88" w:rsidRPr="003F2C34">
        <w:rPr>
          <w:rFonts w:eastAsia="Times New Roman" w:cs="Calibri"/>
          <w:szCs w:val="20"/>
          <w:lang w:eastAsia="nl-NL"/>
        </w:rPr>
        <w:t>e registratie in het WE-dossier als omslachtig</w:t>
      </w:r>
      <w:r w:rsidRPr="003F2C34">
        <w:rPr>
          <w:rFonts w:eastAsia="Times New Roman" w:cs="Calibri"/>
          <w:szCs w:val="20"/>
          <w:lang w:eastAsia="nl-NL"/>
        </w:rPr>
        <w:t xml:space="preserve"> wordt</w:t>
      </w:r>
      <w:r w:rsidR="00810B88" w:rsidRPr="003F2C34">
        <w:rPr>
          <w:rFonts w:eastAsia="Times New Roman" w:cs="Calibri"/>
          <w:szCs w:val="20"/>
          <w:lang w:eastAsia="nl-NL"/>
        </w:rPr>
        <w:t xml:space="preserve"> ervaren.  Het registreren van alle begeleidingscontacten vraagt volgens hen te veel energie, waardoor ze het gevoel krijgen meer tijd te spenderen aan het dossier dan met de </w:t>
      </w:r>
      <w:r w:rsidR="00190516">
        <w:rPr>
          <w:rFonts w:eastAsia="Times New Roman" w:cs="Calibri"/>
          <w:szCs w:val="20"/>
          <w:lang w:eastAsia="nl-NL"/>
        </w:rPr>
        <w:t>gebruiker</w:t>
      </w:r>
      <w:r w:rsidR="00810B88" w:rsidRPr="003F2C34">
        <w:rPr>
          <w:rFonts w:eastAsia="Times New Roman" w:cs="Calibri"/>
          <w:szCs w:val="20"/>
          <w:lang w:eastAsia="nl-NL"/>
        </w:rPr>
        <w:t xml:space="preserve"> zelf.</w:t>
      </w:r>
      <w:r w:rsidR="008B601A">
        <w:rPr>
          <w:rFonts w:eastAsia="Times New Roman" w:cs="Calibri"/>
          <w:szCs w:val="20"/>
          <w:lang w:eastAsia="nl-NL"/>
        </w:rPr>
        <w:t xml:space="preserve"> </w:t>
      </w:r>
    </w:p>
    <w:p w14:paraId="776CB38A" w14:textId="77777777" w:rsidR="00561312" w:rsidRDefault="00561312" w:rsidP="003F2C34">
      <w:pPr>
        <w:widowControl w:val="0"/>
        <w:tabs>
          <w:tab w:val="left" w:pos="7941"/>
          <w:tab w:val="left" w:pos="8885"/>
        </w:tabs>
        <w:spacing w:line="240" w:lineRule="auto"/>
        <w:jc w:val="both"/>
        <w:rPr>
          <w:rFonts w:eastAsia="Times New Roman" w:cs="Calibri"/>
          <w:szCs w:val="20"/>
          <w:lang w:eastAsia="nl-NL"/>
        </w:rPr>
      </w:pPr>
    </w:p>
    <w:p w14:paraId="73D12612" w14:textId="77777777" w:rsidR="00561312" w:rsidRDefault="00561312" w:rsidP="003F2C34">
      <w:pPr>
        <w:widowControl w:val="0"/>
        <w:tabs>
          <w:tab w:val="left" w:pos="7941"/>
          <w:tab w:val="left" w:pos="8885"/>
        </w:tabs>
        <w:spacing w:line="240" w:lineRule="auto"/>
        <w:jc w:val="both"/>
        <w:rPr>
          <w:rFonts w:eastAsia="Times New Roman" w:cs="Calibri"/>
          <w:szCs w:val="20"/>
          <w:lang w:eastAsia="nl-NL"/>
        </w:rPr>
      </w:pPr>
    </w:p>
    <w:p w14:paraId="39AE7D4C" w14:textId="77777777" w:rsidR="00561312" w:rsidRDefault="00561312" w:rsidP="003F2C34">
      <w:pPr>
        <w:widowControl w:val="0"/>
        <w:tabs>
          <w:tab w:val="left" w:pos="7941"/>
          <w:tab w:val="left" w:pos="8885"/>
        </w:tabs>
        <w:spacing w:line="240" w:lineRule="auto"/>
        <w:jc w:val="both"/>
        <w:rPr>
          <w:rFonts w:eastAsia="Times New Roman" w:cs="Calibri"/>
          <w:szCs w:val="20"/>
          <w:lang w:eastAsia="nl-NL"/>
        </w:rPr>
      </w:pPr>
    </w:p>
    <w:p w14:paraId="760990B7" w14:textId="77777777" w:rsidR="00561312" w:rsidRPr="0094725D" w:rsidRDefault="00561312" w:rsidP="003F2C34">
      <w:pPr>
        <w:widowControl w:val="0"/>
        <w:tabs>
          <w:tab w:val="left" w:pos="7941"/>
          <w:tab w:val="left" w:pos="8885"/>
        </w:tabs>
        <w:spacing w:line="240" w:lineRule="auto"/>
        <w:jc w:val="both"/>
        <w:rPr>
          <w:rFonts w:eastAsia="Times New Roman" w:cs="Calibri"/>
          <w:color w:val="FF0000"/>
          <w:szCs w:val="20"/>
          <w:lang w:eastAsia="nl-NL"/>
        </w:rPr>
      </w:pPr>
    </w:p>
    <w:p w14:paraId="25D267FD" w14:textId="77777777" w:rsidR="00F420C4" w:rsidRDefault="00F420C4" w:rsidP="003F2C34">
      <w:pPr>
        <w:widowControl w:val="0"/>
        <w:tabs>
          <w:tab w:val="left" w:pos="7941"/>
          <w:tab w:val="left" w:pos="8885"/>
        </w:tabs>
        <w:spacing w:line="240" w:lineRule="auto"/>
        <w:jc w:val="both"/>
        <w:rPr>
          <w:rFonts w:eastAsia="Times New Roman" w:cs="Calibri"/>
          <w:szCs w:val="20"/>
          <w:lang w:eastAsia="nl-NL"/>
        </w:rPr>
      </w:pPr>
    </w:p>
    <w:p w14:paraId="13EC155A" w14:textId="77777777" w:rsidR="004A7478" w:rsidRDefault="004A7478" w:rsidP="003F2C34">
      <w:pPr>
        <w:widowControl w:val="0"/>
        <w:tabs>
          <w:tab w:val="left" w:pos="7941"/>
          <w:tab w:val="left" w:pos="8885"/>
        </w:tabs>
        <w:spacing w:line="240" w:lineRule="auto"/>
        <w:jc w:val="both"/>
        <w:rPr>
          <w:rFonts w:eastAsia="Times New Roman" w:cs="Calibri"/>
          <w:szCs w:val="20"/>
          <w:lang w:eastAsia="nl-NL"/>
        </w:rPr>
      </w:pPr>
    </w:p>
    <w:p w14:paraId="62FBD943" w14:textId="77777777" w:rsidR="00E74807" w:rsidRDefault="00E74807" w:rsidP="00E74807">
      <w:pPr>
        <w:pStyle w:val="Kop1"/>
      </w:pPr>
      <w:bookmarkStart w:id="35" w:name="_Toc459103692"/>
      <w:r>
        <w:t>Besluit</w:t>
      </w:r>
      <w:bookmarkEnd w:id="35"/>
    </w:p>
    <w:p w14:paraId="72CAC8B0" w14:textId="77777777" w:rsidR="003F2C34" w:rsidRPr="003910DD" w:rsidRDefault="003F2C34" w:rsidP="003F2C34">
      <w:pPr>
        <w:widowControl w:val="0"/>
        <w:tabs>
          <w:tab w:val="left" w:pos="7941"/>
          <w:tab w:val="left" w:pos="8885"/>
        </w:tabs>
        <w:spacing w:line="240" w:lineRule="auto"/>
        <w:jc w:val="both"/>
        <w:rPr>
          <w:rFonts w:eastAsia="Times New Roman" w:cs="Calibri"/>
          <w:szCs w:val="20"/>
          <w:lang w:eastAsia="nl-NL"/>
        </w:rPr>
      </w:pPr>
      <w:r>
        <w:rPr>
          <w:rFonts w:eastAsia="Times New Roman" w:cs="Calibri"/>
          <w:szCs w:val="20"/>
          <w:lang w:eastAsia="nl-NL"/>
        </w:rPr>
        <w:t>In de meeste CAW’s is de fusie aangegrepen om de bestuursorganen te verrijken en het draagvlak voor de CAW werking te vergroten. Tijdens de inspectie werd aangegeven dat de bestuursleden over v</w:t>
      </w:r>
      <w:r w:rsidRPr="003F2C34">
        <w:rPr>
          <w:rFonts w:eastAsia="Times New Roman" w:cs="Calibri"/>
          <w:szCs w:val="20"/>
          <w:lang w:eastAsia="nl-NL"/>
        </w:rPr>
        <w:t>oldoende bestuurlijke vaardigheden en inhoudelijke competenties beschikken. Daarnaast wordt gestreefd naar een Raad van Bestuur die een weerspiegeling is van de maatschappij op vlak van leeftijd, geslacht en afkomst.</w:t>
      </w:r>
      <w:r w:rsidR="002A06DF">
        <w:rPr>
          <w:rFonts w:eastAsia="Times New Roman" w:cs="Calibri"/>
          <w:szCs w:val="20"/>
          <w:lang w:eastAsia="nl-NL"/>
        </w:rPr>
        <w:t xml:space="preserve"> </w:t>
      </w:r>
      <w:r w:rsidRPr="003F2C34">
        <w:rPr>
          <w:rFonts w:eastAsia="Times New Roman" w:cs="Calibri"/>
          <w:szCs w:val="20"/>
          <w:lang w:eastAsia="nl-NL"/>
        </w:rPr>
        <w:t xml:space="preserve">Indien mogelijk ook </w:t>
      </w:r>
      <w:r w:rsidRPr="002A06DF">
        <w:rPr>
          <w:rFonts w:eastAsia="Times New Roman" w:cs="Calibri"/>
          <w:szCs w:val="20"/>
          <w:lang w:eastAsia="nl-NL"/>
        </w:rPr>
        <w:t>op v</w:t>
      </w:r>
      <w:r w:rsidR="002A06DF" w:rsidRPr="002A06DF">
        <w:rPr>
          <w:rFonts w:eastAsia="Times New Roman" w:cs="Calibri"/>
          <w:szCs w:val="20"/>
          <w:lang w:eastAsia="nl-NL"/>
        </w:rPr>
        <w:t>la</w:t>
      </w:r>
      <w:r w:rsidRPr="002A06DF">
        <w:rPr>
          <w:rFonts w:eastAsia="Times New Roman" w:cs="Calibri"/>
          <w:szCs w:val="20"/>
          <w:lang w:eastAsia="nl-NL"/>
        </w:rPr>
        <w:t>k van</w:t>
      </w:r>
      <w:r w:rsidRPr="003F2C34">
        <w:rPr>
          <w:rFonts w:eastAsia="Times New Roman" w:cs="Calibri"/>
          <w:szCs w:val="20"/>
          <w:lang w:eastAsia="nl-NL"/>
        </w:rPr>
        <w:t xml:space="preserve"> woonplaats in het werkingsgebied, maar niet prioritair. </w:t>
      </w:r>
      <w:r w:rsidR="00B25009" w:rsidRPr="00B25009">
        <w:rPr>
          <w:rFonts w:eastAsia="Times New Roman" w:cs="Calibri"/>
          <w:szCs w:val="20"/>
          <w:lang w:eastAsia="nl-NL"/>
        </w:rPr>
        <w:t>Bij</w:t>
      </w:r>
      <w:r w:rsidRPr="00B25009">
        <w:rPr>
          <w:rFonts w:eastAsia="Times New Roman" w:cs="Calibri"/>
          <w:szCs w:val="20"/>
          <w:lang w:eastAsia="nl-NL"/>
        </w:rPr>
        <w:t xml:space="preserve"> </w:t>
      </w:r>
      <w:r w:rsidR="007B7D52" w:rsidRPr="00B25009">
        <w:rPr>
          <w:rFonts w:eastAsia="Times New Roman" w:cs="Calibri"/>
          <w:szCs w:val="20"/>
          <w:lang w:eastAsia="nl-NL"/>
        </w:rPr>
        <w:t xml:space="preserve">10 van de 11 </w:t>
      </w:r>
      <w:r w:rsidRPr="003F2C34">
        <w:rPr>
          <w:rFonts w:eastAsia="Times New Roman" w:cs="Calibri"/>
          <w:szCs w:val="20"/>
          <w:lang w:eastAsia="nl-NL"/>
        </w:rPr>
        <w:t xml:space="preserve">CAW’s is er voldoende </w:t>
      </w:r>
      <w:r w:rsidRPr="003910DD">
        <w:rPr>
          <w:rFonts w:eastAsia="Times New Roman" w:cs="Calibri"/>
          <w:szCs w:val="20"/>
          <w:lang w:eastAsia="nl-NL"/>
        </w:rPr>
        <w:t xml:space="preserve">informatiedoorstroming tussen het management, het bestuur en de afdeling (medewerkers) over de inhoudelijke werking van het gehele CAW. </w:t>
      </w:r>
      <w:r w:rsidR="003D2BE9" w:rsidRPr="003910DD">
        <w:rPr>
          <w:rFonts w:eastAsia="Times New Roman" w:cs="Calibri"/>
          <w:szCs w:val="20"/>
          <w:lang w:eastAsia="nl-NL"/>
        </w:rPr>
        <w:t xml:space="preserve">Op het vlak van het beleid ziet Zorginspectie </w:t>
      </w:r>
      <w:r w:rsidR="002B4029" w:rsidRPr="003910DD">
        <w:rPr>
          <w:rFonts w:eastAsia="Times New Roman" w:cs="Calibri"/>
          <w:szCs w:val="20"/>
          <w:lang w:eastAsia="nl-NL"/>
        </w:rPr>
        <w:t xml:space="preserve">nog een </w:t>
      </w:r>
      <w:r w:rsidR="003D2BE9" w:rsidRPr="003910DD">
        <w:rPr>
          <w:rFonts w:eastAsia="Times New Roman" w:cs="Calibri"/>
          <w:szCs w:val="20"/>
          <w:lang w:eastAsia="nl-NL"/>
        </w:rPr>
        <w:t xml:space="preserve">verbeterpunt, nl. de participatie van de gebruikers aan het beleid. </w:t>
      </w:r>
      <w:r w:rsidR="003910DD" w:rsidRPr="003910DD">
        <w:rPr>
          <w:rFonts w:eastAsia="Times New Roman" w:cs="Calibri"/>
          <w:szCs w:val="20"/>
          <w:lang w:eastAsia="nl-NL"/>
        </w:rPr>
        <w:t>Het m</w:t>
      </w:r>
      <w:r w:rsidR="003D2BE9" w:rsidRPr="003910DD">
        <w:rPr>
          <w:rFonts w:eastAsia="Times New Roman" w:cs="Calibri"/>
          <w:szCs w:val="20"/>
          <w:lang w:eastAsia="nl-NL"/>
        </w:rPr>
        <w:t>erendeel van de CAW</w:t>
      </w:r>
      <w:r w:rsidR="003910DD" w:rsidRPr="003910DD">
        <w:rPr>
          <w:rFonts w:eastAsia="Times New Roman" w:cs="Calibri"/>
          <w:szCs w:val="20"/>
          <w:lang w:eastAsia="nl-NL"/>
        </w:rPr>
        <w:t>’s</w:t>
      </w:r>
      <w:r w:rsidR="003D2BE9" w:rsidRPr="003910DD">
        <w:rPr>
          <w:rFonts w:eastAsia="Times New Roman" w:cs="Calibri"/>
          <w:szCs w:val="20"/>
          <w:lang w:eastAsia="nl-NL"/>
        </w:rPr>
        <w:t xml:space="preserve"> is zich hiervan bewust en wil hier de komende jaren werk van maken.</w:t>
      </w:r>
    </w:p>
    <w:p w14:paraId="6881F09C" w14:textId="77777777" w:rsidR="00334C20" w:rsidRDefault="00334C20" w:rsidP="003F2C34">
      <w:pPr>
        <w:widowControl w:val="0"/>
        <w:tabs>
          <w:tab w:val="left" w:pos="7941"/>
          <w:tab w:val="left" w:pos="8885"/>
        </w:tabs>
        <w:spacing w:line="240" w:lineRule="auto"/>
        <w:jc w:val="both"/>
        <w:rPr>
          <w:rFonts w:eastAsia="Times New Roman" w:cs="Calibri"/>
          <w:szCs w:val="20"/>
          <w:lang w:eastAsia="nl-NL"/>
        </w:rPr>
      </w:pPr>
    </w:p>
    <w:p w14:paraId="5BF8876F" w14:textId="77777777" w:rsidR="007D7F2A" w:rsidRDefault="003F2C34" w:rsidP="003F2C34">
      <w:pPr>
        <w:widowControl w:val="0"/>
        <w:tabs>
          <w:tab w:val="left" w:pos="7941"/>
          <w:tab w:val="left" w:pos="8885"/>
        </w:tabs>
        <w:spacing w:line="240" w:lineRule="auto"/>
        <w:jc w:val="both"/>
        <w:rPr>
          <w:rFonts w:eastAsia="Times New Roman" w:cs="Calibri"/>
          <w:szCs w:val="20"/>
          <w:lang w:eastAsia="nl-NL"/>
        </w:rPr>
      </w:pPr>
      <w:r w:rsidRPr="003F2C34">
        <w:rPr>
          <w:rFonts w:eastAsia="Times New Roman" w:cs="Calibri"/>
          <w:szCs w:val="20"/>
          <w:lang w:eastAsia="nl-NL"/>
        </w:rPr>
        <w:lastRenderedPageBreak/>
        <w:t>Uit de vaststellingen blijkt dat alle CAW</w:t>
      </w:r>
      <w:r w:rsidR="003910DD">
        <w:rPr>
          <w:rFonts w:eastAsia="Times New Roman" w:cs="Calibri"/>
          <w:szCs w:val="20"/>
          <w:lang w:eastAsia="nl-NL"/>
        </w:rPr>
        <w:t>’s</w:t>
      </w:r>
      <w:r w:rsidRPr="003F2C34">
        <w:rPr>
          <w:rFonts w:eastAsia="Times New Roman" w:cs="Calibri"/>
          <w:szCs w:val="20"/>
          <w:lang w:eastAsia="nl-NL"/>
        </w:rPr>
        <w:t xml:space="preserve"> die recent een fusie hebben ondergaan </w:t>
      </w:r>
      <w:r w:rsidR="007B7D52" w:rsidRPr="003910DD">
        <w:rPr>
          <w:rFonts w:eastAsia="Times New Roman" w:cs="Calibri"/>
          <w:szCs w:val="20"/>
          <w:lang w:eastAsia="nl-NL"/>
        </w:rPr>
        <w:t xml:space="preserve">een </w:t>
      </w:r>
      <w:r w:rsidRPr="003910DD">
        <w:rPr>
          <w:rFonts w:eastAsia="Times New Roman" w:cs="Calibri"/>
          <w:szCs w:val="20"/>
          <w:lang w:eastAsia="nl-NL"/>
        </w:rPr>
        <w:t xml:space="preserve">aangepast </w:t>
      </w:r>
      <w:r w:rsidRPr="003F2C34">
        <w:rPr>
          <w:rFonts w:eastAsia="Times New Roman" w:cs="Calibri"/>
          <w:szCs w:val="20"/>
          <w:lang w:eastAsia="nl-NL"/>
        </w:rPr>
        <w:t xml:space="preserve">organogram hebben uitgewerkt. Binnen de CAW’s worden bijna alle ondersteunde diensten functioneel centraal aangestuurd en is er voor de medewerkers een duidelijk aanspreekpunt.  Alle CAW’s gaven aan te streven naar een eenheid van beleid door op directieniveau te werken met één algemene directeur en door inhoudelijk horizontaal overleg. Uit de bevraging bleek dat 10 CAW’s beschikken over één arbeidsreglement voor alle personeelsleden. Bij 9 CAW’s er een nieuwe missie en visie uitgewerkt en is deze aan alle personeelsleden toegelicht en wordt er gewerkt vanuit één vormingsbeleid. </w:t>
      </w:r>
      <w:r w:rsidR="00D11901" w:rsidRPr="00D11901">
        <w:rPr>
          <w:rFonts w:eastAsia="Times New Roman" w:cs="Calibri"/>
          <w:szCs w:val="20"/>
          <w:lang w:eastAsia="nl-NL"/>
        </w:rPr>
        <w:t xml:space="preserve">Ook vrijwilligers hebben een belangrijke plaats in de CAW‘s. Bij de meeste CAW’s is er een globale visie over het inzetten van de vrijwilligers. </w:t>
      </w:r>
    </w:p>
    <w:p w14:paraId="68708357" w14:textId="77777777" w:rsidR="003F2C34" w:rsidRPr="00D11901" w:rsidRDefault="002B4029" w:rsidP="003F2C34">
      <w:pPr>
        <w:widowControl w:val="0"/>
        <w:tabs>
          <w:tab w:val="left" w:pos="7941"/>
          <w:tab w:val="left" w:pos="8885"/>
        </w:tabs>
        <w:spacing w:line="240" w:lineRule="auto"/>
        <w:jc w:val="both"/>
        <w:rPr>
          <w:rFonts w:eastAsia="Times New Roman" w:cs="Calibri"/>
          <w:szCs w:val="20"/>
          <w:lang w:eastAsia="nl-NL"/>
        </w:rPr>
      </w:pPr>
      <w:r w:rsidRPr="00D11901">
        <w:rPr>
          <w:rFonts w:eastAsia="Times New Roman" w:cs="Calibri"/>
          <w:szCs w:val="20"/>
          <w:lang w:eastAsia="nl-NL"/>
        </w:rPr>
        <w:t>Het ziet er dus naar uit dat de grote meerderheid van de CAW</w:t>
      </w:r>
      <w:r w:rsidR="003910DD" w:rsidRPr="00D11901">
        <w:rPr>
          <w:rFonts w:eastAsia="Times New Roman" w:cs="Calibri"/>
          <w:szCs w:val="20"/>
          <w:lang w:eastAsia="nl-NL"/>
        </w:rPr>
        <w:t>’s</w:t>
      </w:r>
      <w:r w:rsidRPr="00D11901">
        <w:rPr>
          <w:rFonts w:eastAsia="Times New Roman" w:cs="Calibri"/>
          <w:szCs w:val="20"/>
          <w:lang w:eastAsia="nl-NL"/>
        </w:rPr>
        <w:t xml:space="preserve"> het intensieve en complexe fusieproces zorgzaam doorlopen hebben en dat de nieuwe organisatie veelal vorm gekregen heeft. In de gesprekken met de medewerkers kon gehoord worden dat zij veel belang hechten aan gehoord en betrokken worden bij (het bepalen van) de werking en hierbij rechtstreeks contact met de directies een meerwaarde vinden. </w:t>
      </w:r>
      <w:r w:rsidR="008229F2" w:rsidRPr="00D11901">
        <w:rPr>
          <w:rFonts w:eastAsia="Times New Roman" w:cs="Calibri"/>
          <w:szCs w:val="20"/>
          <w:lang w:eastAsia="nl-NL"/>
        </w:rPr>
        <w:t xml:space="preserve">Op </w:t>
      </w:r>
      <w:r w:rsidR="00B211C5" w:rsidRPr="004A7478">
        <w:rPr>
          <w:rFonts w:eastAsia="Times New Roman" w:cs="Calibri"/>
          <w:szCs w:val="20"/>
          <w:lang w:eastAsia="nl-NL"/>
        </w:rPr>
        <w:t>het</w:t>
      </w:r>
      <w:r w:rsidR="00B211C5">
        <w:rPr>
          <w:rFonts w:eastAsia="Times New Roman" w:cs="Calibri"/>
          <w:szCs w:val="20"/>
          <w:lang w:eastAsia="nl-NL"/>
        </w:rPr>
        <w:t xml:space="preserve"> </w:t>
      </w:r>
      <w:r w:rsidR="008229F2" w:rsidRPr="00D11901">
        <w:rPr>
          <w:rFonts w:eastAsia="Times New Roman" w:cs="Calibri"/>
          <w:szCs w:val="20"/>
          <w:lang w:eastAsia="nl-NL"/>
        </w:rPr>
        <w:t xml:space="preserve">vlak </w:t>
      </w:r>
      <w:r w:rsidR="00CA1B45" w:rsidRPr="00D11901">
        <w:rPr>
          <w:rFonts w:eastAsia="Times New Roman" w:cs="Calibri"/>
          <w:szCs w:val="20"/>
          <w:lang w:eastAsia="nl-NL"/>
        </w:rPr>
        <w:t>van vrijwilligers</w:t>
      </w:r>
      <w:r w:rsidR="00D11901" w:rsidRPr="00D11901">
        <w:rPr>
          <w:rFonts w:eastAsia="Times New Roman" w:cs="Calibri"/>
          <w:szCs w:val="20"/>
          <w:lang w:eastAsia="nl-NL"/>
        </w:rPr>
        <w:t>beleid</w:t>
      </w:r>
      <w:r w:rsidR="00CA1B45" w:rsidRPr="00D11901">
        <w:rPr>
          <w:rFonts w:eastAsia="Times New Roman" w:cs="Calibri"/>
          <w:szCs w:val="20"/>
          <w:lang w:eastAsia="nl-NL"/>
        </w:rPr>
        <w:t xml:space="preserve"> </w:t>
      </w:r>
      <w:r w:rsidR="008229F2" w:rsidRPr="00D11901">
        <w:rPr>
          <w:rFonts w:eastAsia="Times New Roman" w:cs="Calibri"/>
          <w:szCs w:val="20"/>
          <w:lang w:eastAsia="nl-NL"/>
        </w:rPr>
        <w:t>ziet</w:t>
      </w:r>
      <w:r w:rsidR="00D11901" w:rsidRPr="00D11901">
        <w:rPr>
          <w:rFonts w:eastAsia="Times New Roman" w:cs="Calibri"/>
          <w:szCs w:val="20"/>
          <w:lang w:eastAsia="nl-NL"/>
        </w:rPr>
        <w:t xml:space="preserve"> Zorginspectie samen met de CAW</w:t>
      </w:r>
      <w:r w:rsidR="008229F2" w:rsidRPr="00D11901">
        <w:rPr>
          <w:rFonts w:eastAsia="Times New Roman" w:cs="Calibri"/>
          <w:szCs w:val="20"/>
          <w:lang w:eastAsia="nl-NL"/>
        </w:rPr>
        <w:t>’s nog groeipotentieel: hoewel de meer formele kant van de vrijwilligerswerking meestal uniform geregeld is, is er in een derde van de CAW</w:t>
      </w:r>
      <w:r w:rsidR="00D11901" w:rsidRPr="00D11901">
        <w:rPr>
          <w:rFonts w:eastAsia="Times New Roman" w:cs="Calibri"/>
          <w:szCs w:val="20"/>
          <w:lang w:eastAsia="nl-NL"/>
        </w:rPr>
        <w:t>’s</w:t>
      </w:r>
      <w:r w:rsidR="008229F2" w:rsidRPr="00D11901">
        <w:rPr>
          <w:rFonts w:eastAsia="Times New Roman" w:cs="Calibri"/>
          <w:szCs w:val="20"/>
          <w:lang w:eastAsia="nl-NL"/>
        </w:rPr>
        <w:t xml:space="preserve"> nog nood aan een eenvormig inhoudelijk vrijwilligersbeleid. </w:t>
      </w:r>
    </w:p>
    <w:p w14:paraId="3F6B8E87" w14:textId="77777777" w:rsidR="00334C20" w:rsidRDefault="00334C20" w:rsidP="003F2C34">
      <w:pPr>
        <w:widowControl w:val="0"/>
        <w:tabs>
          <w:tab w:val="left" w:pos="7941"/>
          <w:tab w:val="left" w:pos="8885"/>
        </w:tabs>
        <w:spacing w:line="240" w:lineRule="auto"/>
        <w:jc w:val="both"/>
        <w:rPr>
          <w:rFonts w:eastAsia="Times New Roman" w:cs="Calibri"/>
          <w:szCs w:val="20"/>
          <w:lang w:eastAsia="nl-NL"/>
        </w:rPr>
      </w:pPr>
    </w:p>
    <w:p w14:paraId="1C47966E" w14:textId="77777777" w:rsidR="003F2C34" w:rsidRPr="00C342B5" w:rsidRDefault="008229F2" w:rsidP="003F2C34">
      <w:pPr>
        <w:widowControl w:val="0"/>
        <w:tabs>
          <w:tab w:val="left" w:pos="7941"/>
          <w:tab w:val="left" w:pos="8885"/>
        </w:tabs>
        <w:spacing w:line="240" w:lineRule="auto"/>
        <w:jc w:val="both"/>
        <w:rPr>
          <w:rFonts w:eastAsia="Times New Roman" w:cs="Calibri"/>
          <w:szCs w:val="20"/>
          <w:lang w:eastAsia="nl-NL"/>
        </w:rPr>
      </w:pPr>
      <w:r w:rsidRPr="00C342B5">
        <w:rPr>
          <w:rFonts w:eastAsia="Times New Roman" w:cs="Calibri"/>
          <w:szCs w:val="20"/>
          <w:lang w:eastAsia="nl-NL"/>
        </w:rPr>
        <w:t xml:space="preserve">In de periode dat de inspecties liepen, hebben de </w:t>
      </w:r>
      <w:r w:rsidR="00D11901" w:rsidRPr="00C342B5">
        <w:rPr>
          <w:rFonts w:eastAsia="Times New Roman" w:cs="Calibri"/>
          <w:szCs w:val="20"/>
          <w:lang w:eastAsia="nl-NL"/>
        </w:rPr>
        <w:t>elf</w:t>
      </w:r>
      <w:r w:rsidRPr="00C342B5">
        <w:rPr>
          <w:rFonts w:eastAsia="Times New Roman" w:cs="Calibri"/>
          <w:szCs w:val="20"/>
          <w:lang w:eastAsia="nl-NL"/>
        </w:rPr>
        <w:t xml:space="preserve"> CAW’s met </w:t>
      </w:r>
      <w:r w:rsidR="003F2C34" w:rsidRPr="00C342B5">
        <w:rPr>
          <w:rFonts w:eastAsia="Times New Roman" w:cs="Calibri"/>
          <w:szCs w:val="20"/>
          <w:lang w:eastAsia="nl-NL"/>
        </w:rPr>
        <w:t xml:space="preserve">een werkgroep van kwaliteitscoördinatoren gewerkt aan een gemeenschappelijke visie en een gemeenschappelijk beleid over grensoverschrijdend gedrag (GOG) t.a.v. de gebruiker. </w:t>
      </w:r>
      <w:r w:rsidRPr="00C342B5">
        <w:rPr>
          <w:rFonts w:eastAsia="Times New Roman" w:cs="Calibri"/>
          <w:szCs w:val="20"/>
          <w:lang w:eastAsia="nl-NL"/>
        </w:rPr>
        <w:t xml:space="preserve">Deze beleidstekst was nog niet klaar op het ogenblik van de inspecties. De CAW’s lieten na de inspectieronde weten dat dit </w:t>
      </w:r>
      <w:r w:rsidR="00C342B5" w:rsidRPr="00C342B5">
        <w:rPr>
          <w:rFonts w:eastAsia="Times New Roman" w:cs="Calibri"/>
          <w:szCs w:val="20"/>
          <w:lang w:eastAsia="nl-NL"/>
        </w:rPr>
        <w:t>sinds begin mei 2016</w:t>
      </w:r>
      <w:r w:rsidRPr="00C342B5">
        <w:rPr>
          <w:rFonts w:eastAsia="Times New Roman" w:cs="Calibri"/>
          <w:szCs w:val="20"/>
          <w:lang w:eastAsia="nl-NL"/>
        </w:rPr>
        <w:t xml:space="preserve"> wel het geval is en dat een gezamenlijk uitgewerkt beleid m.b.t. grensoverschrijdend gedrag nu van toepassing is in alle CAW</w:t>
      </w:r>
      <w:r w:rsidR="00C342B5" w:rsidRPr="00C342B5">
        <w:rPr>
          <w:rFonts w:eastAsia="Times New Roman" w:cs="Calibri"/>
          <w:szCs w:val="20"/>
          <w:lang w:eastAsia="nl-NL"/>
        </w:rPr>
        <w:t>’s</w:t>
      </w:r>
      <w:r w:rsidRPr="00C342B5">
        <w:rPr>
          <w:rFonts w:eastAsia="Times New Roman" w:cs="Calibri"/>
          <w:szCs w:val="20"/>
          <w:lang w:eastAsia="nl-NL"/>
        </w:rPr>
        <w:t xml:space="preserve">. </w:t>
      </w:r>
    </w:p>
    <w:p w14:paraId="0162B515" w14:textId="77777777" w:rsidR="003F2C34" w:rsidRPr="003F2C34" w:rsidRDefault="003F2C34" w:rsidP="003F2C34">
      <w:pPr>
        <w:widowControl w:val="0"/>
        <w:tabs>
          <w:tab w:val="left" w:pos="7941"/>
          <w:tab w:val="left" w:pos="8885"/>
        </w:tabs>
        <w:spacing w:line="240" w:lineRule="auto"/>
        <w:jc w:val="both"/>
        <w:rPr>
          <w:rFonts w:eastAsia="Times New Roman" w:cs="Calibri"/>
          <w:szCs w:val="20"/>
          <w:lang w:eastAsia="nl-NL"/>
        </w:rPr>
      </w:pPr>
    </w:p>
    <w:p w14:paraId="42C9A62B" w14:textId="77777777" w:rsidR="003F2C34" w:rsidRPr="003F2C34" w:rsidRDefault="003F2C34" w:rsidP="003F2C34">
      <w:pPr>
        <w:widowControl w:val="0"/>
        <w:tabs>
          <w:tab w:val="left" w:pos="7941"/>
          <w:tab w:val="left" w:pos="8885"/>
        </w:tabs>
        <w:spacing w:line="240" w:lineRule="auto"/>
        <w:jc w:val="both"/>
        <w:rPr>
          <w:rFonts w:eastAsia="Times New Roman" w:cs="Calibri"/>
          <w:szCs w:val="20"/>
          <w:lang w:eastAsia="nl-NL"/>
        </w:rPr>
      </w:pPr>
      <w:r w:rsidRPr="003F2C34">
        <w:rPr>
          <w:rFonts w:eastAsia="Times New Roman" w:cs="Calibri"/>
          <w:szCs w:val="20"/>
          <w:lang w:eastAsia="nl-NL"/>
        </w:rPr>
        <w:t xml:space="preserve">Tijdens de inspectie werden sectorale doelstelling 5 en 7 bevraagd. In beide doelstellingen wordt gesproken over een laagdrempelig en kwaliteitsvol </w:t>
      </w:r>
      <w:r w:rsidRPr="00C342B5">
        <w:rPr>
          <w:rFonts w:eastAsia="Times New Roman" w:cs="Calibri"/>
          <w:szCs w:val="20"/>
          <w:lang w:eastAsia="nl-NL"/>
        </w:rPr>
        <w:t>onthaalaanbod</w:t>
      </w:r>
      <w:r w:rsidR="008229F2" w:rsidRPr="00C342B5">
        <w:rPr>
          <w:rFonts w:eastAsia="Times New Roman" w:cs="Calibri"/>
          <w:szCs w:val="20"/>
          <w:lang w:eastAsia="nl-NL"/>
        </w:rPr>
        <w:t>, in doelstelling 5 t.a.v. elke burger, in doelstelling 7 t.a.v. jongeren</w:t>
      </w:r>
      <w:r w:rsidRPr="00C342B5">
        <w:rPr>
          <w:rFonts w:eastAsia="Times New Roman" w:cs="Calibri"/>
          <w:szCs w:val="20"/>
          <w:lang w:eastAsia="nl-NL"/>
        </w:rPr>
        <w:t xml:space="preserve">. </w:t>
      </w:r>
      <w:r w:rsidR="00BD21D9" w:rsidRPr="00C342B5">
        <w:rPr>
          <w:rFonts w:eastAsia="Times New Roman" w:cs="Calibri"/>
          <w:szCs w:val="20"/>
          <w:lang w:eastAsia="nl-NL"/>
        </w:rPr>
        <w:t>Ongeveer 2/3</w:t>
      </w:r>
      <w:r w:rsidR="00BD21D9" w:rsidRPr="00C342B5">
        <w:rPr>
          <w:rFonts w:eastAsia="Times New Roman" w:cs="Calibri"/>
          <w:szCs w:val="20"/>
          <w:vertAlign w:val="superscript"/>
          <w:lang w:eastAsia="nl-NL"/>
        </w:rPr>
        <w:t>de</w:t>
      </w:r>
      <w:r w:rsidR="00FC2ABB">
        <w:rPr>
          <w:rFonts w:eastAsia="Times New Roman" w:cs="Calibri"/>
          <w:szCs w:val="20"/>
          <w:vertAlign w:val="superscript"/>
          <w:lang w:eastAsia="nl-NL"/>
        </w:rPr>
        <w:t>n</w:t>
      </w:r>
      <w:r w:rsidR="00BD21D9" w:rsidRPr="00C342B5">
        <w:rPr>
          <w:rFonts w:eastAsia="Times New Roman" w:cs="Calibri"/>
          <w:szCs w:val="20"/>
          <w:lang w:eastAsia="nl-NL"/>
        </w:rPr>
        <w:t xml:space="preserve"> van de CAW</w:t>
      </w:r>
      <w:r w:rsidR="00C342B5">
        <w:rPr>
          <w:rFonts w:eastAsia="Times New Roman" w:cs="Calibri"/>
          <w:szCs w:val="20"/>
          <w:lang w:eastAsia="nl-NL"/>
        </w:rPr>
        <w:t>’s</w:t>
      </w:r>
      <w:r w:rsidR="00BD21D9" w:rsidRPr="00C342B5">
        <w:rPr>
          <w:rFonts w:eastAsia="Times New Roman" w:cs="Calibri"/>
          <w:szCs w:val="20"/>
          <w:lang w:eastAsia="nl-NL"/>
        </w:rPr>
        <w:t xml:space="preserve"> beschikt niet in elke kleinstedelijke zorgregio over </w:t>
      </w:r>
      <w:r w:rsidRPr="003F2C34">
        <w:rPr>
          <w:rFonts w:eastAsia="Times New Roman" w:cs="Calibri"/>
          <w:szCs w:val="20"/>
          <w:lang w:eastAsia="nl-NL"/>
        </w:rPr>
        <w:t>een onthaalaanbod met een vooraf vastgelegde fysieke aanwezigheid</w:t>
      </w:r>
      <w:r w:rsidR="00BD21D9" w:rsidRPr="00C342B5">
        <w:rPr>
          <w:rFonts w:eastAsia="Times New Roman" w:cs="Calibri"/>
          <w:szCs w:val="20"/>
          <w:lang w:eastAsia="nl-NL"/>
        </w:rPr>
        <w:t xml:space="preserve">. </w:t>
      </w:r>
      <w:r w:rsidRPr="00C342B5">
        <w:rPr>
          <w:rFonts w:eastAsia="Times New Roman" w:cs="Calibri"/>
          <w:szCs w:val="20"/>
          <w:lang w:eastAsia="nl-NL"/>
        </w:rPr>
        <w:t xml:space="preserve"> </w:t>
      </w:r>
      <w:r w:rsidR="00BD21D9" w:rsidRPr="00C342B5">
        <w:rPr>
          <w:rFonts w:eastAsia="Times New Roman" w:cs="Calibri"/>
          <w:szCs w:val="20"/>
          <w:lang w:eastAsia="nl-NL"/>
        </w:rPr>
        <w:t xml:space="preserve">Zij vinden dit </w:t>
      </w:r>
      <w:r w:rsidR="00FC2ABB">
        <w:rPr>
          <w:rFonts w:eastAsia="Times New Roman" w:cs="Calibri"/>
          <w:szCs w:val="20"/>
          <w:lang w:eastAsia="nl-NL"/>
        </w:rPr>
        <w:t xml:space="preserve">onmogelijk te realiseren </w:t>
      </w:r>
      <w:r w:rsidRPr="00C342B5">
        <w:rPr>
          <w:rFonts w:eastAsia="Times New Roman" w:cs="Calibri"/>
          <w:szCs w:val="20"/>
          <w:lang w:eastAsia="nl-NL"/>
        </w:rPr>
        <w:t xml:space="preserve">of noemen dit een weinig efficiënt inzetten van de beschikbare middelen. De </w:t>
      </w:r>
      <w:r w:rsidRPr="003F2C34">
        <w:rPr>
          <w:rFonts w:eastAsia="Times New Roman" w:cs="Calibri"/>
          <w:szCs w:val="20"/>
          <w:lang w:eastAsia="nl-NL"/>
        </w:rPr>
        <w:t>CAW</w:t>
      </w:r>
      <w:r w:rsidR="00C342B5">
        <w:rPr>
          <w:rFonts w:eastAsia="Times New Roman" w:cs="Calibri"/>
          <w:szCs w:val="20"/>
          <w:lang w:eastAsia="nl-NL"/>
        </w:rPr>
        <w:t>’s</w:t>
      </w:r>
      <w:r w:rsidRPr="003F2C34">
        <w:rPr>
          <w:rFonts w:eastAsia="Times New Roman" w:cs="Calibri"/>
          <w:szCs w:val="20"/>
          <w:lang w:eastAsia="nl-NL"/>
        </w:rPr>
        <w:t xml:space="preserve"> hebben andere manieren geïmplementeerd om een efficiënt kwalitatief en laagdrempelig onthaal te organiseren met de beschikbare personeelsmiddelen. In verschillende CAW’s wordt er bijvoorbeeld sterk ingezet op het outreachend werken vanuit enkele vaste locaties of via consultaties op locatie op afspraak.</w:t>
      </w:r>
    </w:p>
    <w:p w14:paraId="4CF89AA9" w14:textId="77777777" w:rsidR="00334C20" w:rsidRDefault="00334C20" w:rsidP="003F2C34">
      <w:pPr>
        <w:widowControl w:val="0"/>
        <w:tabs>
          <w:tab w:val="left" w:pos="7941"/>
          <w:tab w:val="left" w:pos="8885"/>
        </w:tabs>
        <w:spacing w:line="240" w:lineRule="auto"/>
        <w:jc w:val="both"/>
        <w:rPr>
          <w:rFonts w:eastAsia="Times New Roman" w:cs="Calibri"/>
          <w:szCs w:val="20"/>
          <w:lang w:eastAsia="nl-NL"/>
        </w:rPr>
      </w:pPr>
    </w:p>
    <w:p w14:paraId="78521EEE" w14:textId="77777777" w:rsidR="00334C20" w:rsidRPr="00A43F8D" w:rsidRDefault="003F2C34" w:rsidP="003F2C34">
      <w:pPr>
        <w:widowControl w:val="0"/>
        <w:tabs>
          <w:tab w:val="left" w:pos="7941"/>
          <w:tab w:val="left" w:pos="8885"/>
        </w:tabs>
        <w:spacing w:line="240" w:lineRule="auto"/>
        <w:jc w:val="both"/>
        <w:rPr>
          <w:rFonts w:eastAsia="Times New Roman" w:cs="Calibri"/>
          <w:szCs w:val="20"/>
          <w:lang w:eastAsia="nl-NL"/>
        </w:rPr>
      </w:pPr>
      <w:r w:rsidRPr="00C342B5">
        <w:rPr>
          <w:rFonts w:eastAsia="Times New Roman" w:cs="Calibri"/>
          <w:szCs w:val="20"/>
          <w:lang w:eastAsia="nl-NL"/>
        </w:rPr>
        <w:t xml:space="preserve">In de meeste CAW’s kon aangetoond worden dat er eenvormige afspraken zijn op niveau van de organisatie m.b.t. het onthaal, de aanmelding, intake, interne doorverwijzing en de aanbodbepaling. </w:t>
      </w:r>
      <w:r w:rsidR="00C342B5" w:rsidRPr="00C342B5">
        <w:rPr>
          <w:rFonts w:eastAsia="Times New Roman" w:cs="Calibri"/>
          <w:szCs w:val="20"/>
          <w:lang w:eastAsia="nl-NL"/>
        </w:rPr>
        <w:t>In negen van de elf</w:t>
      </w:r>
      <w:r w:rsidR="00ED7D7B" w:rsidRPr="00C342B5">
        <w:rPr>
          <w:rFonts w:eastAsia="Times New Roman" w:cs="Calibri"/>
          <w:szCs w:val="20"/>
          <w:lang w:eastAsia="nl-NL"/>
        </w:rPr>
        <w:t xml:space="preserve"> CAW’s kon worden vastgesteld dat</w:t>
      </w:r>
      <w:r w:rsidR="006B5ADE" w:rsidRPr="00C342B5">
        <w:rPr>
          <w:rFonts w:eastAsia="Times New Roman" w:cs="Calibri"/>
          <w:szCs w:val="20"/>
          <w:lang w:eastAsia="nl-NL"/>
        </w:rPr>
        <w:t xml:space="preserve"> vanuit het totale CAW gekeken wordt voor de aanbodbepaling en dat hierover eenvormige afspraken bestaan.</w:t>
      </w:r>
      <w:r w:rsidR="00C342B5" w:rsidRPr="00C342B5">
        <w:rPr>
          <w:rFonts w:eastAsia="Times New Roman" w:cs="Calibri"/>
          <w:szCs w:val="20"/>
          <w:lang w:eastAsia="nl-NL"/>
        </w:rPr>
        <w:t xml:space="preserve"> </w:t>
      </w:r>
      <w:r w:rsidR="006B5ADE" w:rsidRPr="00C342B5">
        <w:rPr>
          <w:rFonts w:eastAsia="Times New Roman" w:cs="Calibri"/>
          <w:szCs w:val="20"/>
          <w:lang w:eastAsia="nl-NL"/>
        </w:rPr>
        <w:t xml:space="preserve">Voor het omgaan met gebruikersinformatie en het delen van informatie binnen het team of met andere teams van het CAW zijn er sectorale afspraken uitgewerkt die in quasi </w:t>
      </w:r>
      <w:r w:rsidR="006B5ADE" w:rsidRPr="00A43F8D">
        <w:rPr>
          <w:rFonts w:eastAsia="Times New Roman" w:cs="Calibri"/>
          <w:szCs w:val="20"/>
          <w:lang w:eastAsia="nl-NL"/>
        </w:rPr>
        <w:t xml:space="preserve">alle CAW’s terug gevonden werden. </w:t>
      </w:r>
    </w:p>
    <w:p w14:paraId="017992FD" w14:textId="77777777" w:rsidR="006B5ADE" w:rsidRPr="00A43F8D" w:rsidRDefault="006B5ADE" w:rsidP="003F2C34">
      <w:pPr>
        <w:widowControl w:val="0"/>
        <w:tabs>
          <w:tab w:val="left" w:pos="7941"/>
          <w:tab w:val="left" w:pos="8885"/>
        </w:tabs>
        <w:spacing w:line="240" w:lineRule="auto"/>
        <w:jc w:val="both"/>
        <w:rPr>
          <w:rFonts w:eastAsia="Times New Roman" w:cs="Calibri"/>
          <w:szCs w:val="20"/>
          <w:lang w:eastAsia="nl-NL"/>
        </w:rPr>
      </w:pPr>
    </w:p>
    <w:p w14:paraId="3008B792" w14:textId="77777777" w:rsidR="003939F3" w:rsidRDefault="00C342B5" w:rsidP="003939F3">
      <w:pPr>
        <w:widowControl w:val="0"/>
        <w:tabs>
          <w:tab w:val="left" w:pos="7941"/>
          <w:tab w:val="left" w:pos="8885"/>
        </w:tabs>
        <w:spacing w:line="240" w:lineRule="auto"/>
        <w:jc w:val="both"/>
        <w:rPr>
          <w:rFonts w:eastAsia="Times New Roman" w:cs="Calibri"/>
          <w:szCs w:val="20"/>
          <w:lang w:eastAsia="nl-NL"/>
        </w:rPr>
      </w:pPr>
      <w:r w:rsidRPr="00A43F8D">
        <w:rPr>
          <w:rFonts w:eastAsia="Times New Roman" w:cs="Calibri"/>
          <w:szCs w:val="20"/>
          <w:lang w:eastAsia="nl-NL"/>
        </w:rPr>
        <w:t xml:space="preserve">Tijdens de inspectie </w:t>
      </w:r>
      <w:r w:rsidR="003F2C34" w:rsidRPr="00A43F8D">
        <w:rPr>
          <w:rFonts w:eastAsia="Times New Roman" w:cs="Calibri"/>
          <w:szCs w:val="20"/>
          <w:lang w:eastAsia="nl-NL"/>
        </w:rPr>
        <w:t>werd vastgesteld dat de uitgangsprincipes rond participatie</w:t>
      </w:r>
      <w:r w:rsidRPr="00A43F8D">
        <w:rPr>
          <w:rFonts w:eastAsia="Times New Roman" w:cs="Calibri"/>
          <w:szCs w:val="20"/>
          <w:lang w:eastAsia="nl-NL"/>
        </w:rPr>
        <w:t xml:space="preserve"> van de gebruikers in de hulpverlening</w:t>
      </w:r>
      <w:r w:rsidR="003F2C34" w:rsidRPr="00A43F8D">
        <w:rPr>
          <w:rFonts w:eastAsia="Times New Roman" w:cs="Calibri"/>
          <w:szCs w:val="20"/>
          <w:lang w:eastAsia="nl-NL"/>
        </w:rPr>
        <w:t xml:space="preserve"> </w:t>
      </w:r>
      <w:r w:rsidR="006B5ADE" w:rsidRPr="00A43F8D">
        <w:rPr>
          <w:rFonts w:eastAsia="Times New Roman" w:cs="Calibri"/>
          <w:szCs w:val="20"/>
          <w:lang w:eastAsia="nl-NL"/>
        </w:rPr>
        <w:t xml:space="preserve">in ongeveer een derde van de CAW‘s </w:t>
      </w:r>
      <w:r w:rsidR="003F2C34" w:rsidRPr="00A43F8D">
        <w:rPr>
          <w:rFonts w:eastAsia="Times New Roman" w:cs="Calibri"/>
          <w:szCs w:val="20"/>
          <w:lang w:eastAsia="nl-NL"/>
        </w:rPr>
        <w:t>niet zijn vastgelegd</w:t>
      </w:r>
      <w:r w:rsidRPr="00A43F8D">
        <w:rPr>
          <w:rFonts w:eastAsia="Times New Roman" w:cs="Calibri"/>
          <w:szCs w:val="20"/>
          <w:lang w:eastAsia="nl-NL"/>
        </w:rPr>
        <w:t xml:space="preserve"> </w:t>
      </w:r>
      <w:r w:rsidR="003F2C34" w:rsidRPr="00A43F8D">
        <w:rPr>
          <w:rFonts w:eastAsia="Times New Roman" w:cs="Calibri"/>
          <w:szCs w:val="20"/>
          <w:lang w:eastAsia="nl-NL"/>
        </w:rPr>
        <w:t>in formele documenten</w:t>
      </w:r>
      <w:r w:rsidR="00FC2ABB" w:rsidRPr="00A43F8D">
        <w:rPr>
          <w:rFonts w:eastAsia="Times New Roman" w:cs="Calibri"/>
          <w:szCs w:val="20"/>
          <w:lang w:eastAsia="nl-NL"/>
        </w:rPr>
        <w:t>, maar meestal wel</w:t>
      </w:r>
      <w:r w:rsidR="003F2C34" w:rsidRPr="00A43F8D">
        <w:rPr>
          <w:rFonts w:eastAsia="Times New Roman" w:cs="Calibri"/>
          <w:szCs w:val="20"/>
          <w:lang w:eastAsia="nl-NL"/>
        </w:rPr>
        <w:t xml:space="preserve"> </w:t>
      </w:r>
      <w:r w:rsidR="006B5ADE" w:rsidRPr="00A43F8D">
        <w:rPr>
          <w:rFonts w:eastAsia="Times New Roman" w:cs="Calibri"/>
          <w:szCs w:val="20"/>
          <w:lang w:eastAsia="nl-NL"/>
        </w:rPr>
        <w:t xml:space="preserve">konden </w:t>
      </w:r>
      <w:r w:rsidR="003F2C34" w:rsidRPr="00A43F8D">
        <w:rPr>
          <w:rFonts w:eastAsia="Times New Roman" w:cs="Calibri"/>
          <w:szCs w:val="20"/>
          <w:lang w:eastAsia="nl-NL"/>
        </w:rPr>
        <w:t xml:space="preserve">worden aangetoond in de dossiers uit de steekproef. Tijdens de praktijktoets werd participatie van de gebruiker </w:t>
      </w:r>
      <w:r w:rsidR="003F2C34" w:rsidRPr="00C342B5">
        <w:rPr>
          <w:rFonts w:eastAsia="Times New Roman" w:cs="Calibri"/>
          <w:szCs w:val="20"/>
          <w:lang w:eastAsia="nl-NL"/>
        </w:rPr>
        <w:t>in alle CAW’s sterk benadrukt door de gesproken medewerkers.</w:t>
      </w:r>
      <w:r w:rsidR="006B5ADE" w:rsidRPr="00C342B5">
        <w:rPr>
          <w:rFonts w:eastAsia="Times New Roman" w:cs="Calibri"/>
          <w:szCs w:val="20"/>
          <w:lang w:eastAsia="nl-NL"/>
        </w:rPr>
        <w:t xml:space="preserve"> Belangrijke kanttekening hierbij is dat de vraagstelling vooral gericht was op het hebben en toepassen van afspraken in dit verband, maar te beperkt was om uitspraken te doen </w:t>
      </w:r>
      <w:r w:rsidR="003939F3" w:rsidRPr="00C342B5">
        <w:rPr>
          <w:rFonts w:eastAsia="Times New Roman" w:cs="Calibri"/>
          <w:szCs w:val="20"/>
          <w:lang w:eastAsia="nl-NL"/>
        </w:rPr>
        <w:t xml:space="preserve">over de reële participatie van de gebruikers. Er werd bv. niet getoetst of de hulpverlening door de gebruiker </w:t>
      </w:r>
      <w:r w:rsidRPr="00C342B5">
        <w:rPr>
          <w:rFonts w:eastAsia="Times New Roman" w:cs="Calibri"/>
          <w:szCs w:val="20"/>
          <w:lang w:eastAsia="nl-NL"/>
        </w:rPr>
        <w:t xml:space="preserve">zelf </w:t>
      </w:r>
      <w:r w:rsidR="003939F3" w:rsidRPr="00C342B5">
        <w:rPr>
          <w:rFonts w:eastAsia="Times New Roman" w:cs="Calibri"/>
          <w:szCs w:val="20"/>
          <w:lang w:eastAsia="nl-NL"/>
        </w:rPr>
        <w:t>als participatief w</w:t>
      </w:r>
      <w:r>
        <w:rPr>
          <w:rFonts w:eastAsia="Times New Roman" w:cs="Calibri"/>
          <w:szCs w:val="20"/>
          <w:lang w:eastAsia="nl-NL"/>
        </w:rPr>
        <w:t>e</w:t>
      </w:r>
      <w:r w:rsidR="003939F3" w:rsidRPr="00C342B5">
        <w:rPr>
          <w:rFonts w:eastAsia="Times New Roman" w:cs="Calibri"/>
          <w:szCs w:val="20"/>
          <w:lang w:eastAsia="nl-NL"/>
        </w:rPr>
        <w:t xml:space="preserve">rd ervaren. </w:t>
      </w:r>
    </w:p>
    <w:p w14:paraId="597736B4" w14:textId="77777777" w:rsidR="00B211C5" w:rsidRDefault="00B211C5" w:rsidP="00606E51">
      <w:pPr>
        <w:pStyle w:val="Kop3"/>
        <w:numPr>
          <w:ilvl w:val="0"/>
          <w:numId w:val="0"/>
        </w:numPr>
        <w:ind w:left="1003"/>
        <w:rPr>
          <w:rFonts w:cs="Calibri"/>
          <w:szCs w:val="20"/>
          <w:lang w:eastAsia="nl-NL"/>
        </w:rPr>
      </w:pPr>
    </w:p>
    <w:sectPr w:rsidR="00B211C5" w:rsidSect="00FD2507">
      <w:footerReference w:type="default" r:id="rId12"/>
      <w:headerReference w:type="first" r:id="rId13"/>
      <w:footerReference w:type="first" r:id="rId14"/>
      <w:type w:val="continuous"/>
      <w:pgSz w:w="11906" w:h="16838"/>
      <w:pgMar w:top="1321" w:right="851" w:bottom="618" w:left="1134" w:header="709" w:footer="99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5BD2D" w14:textId="77777777" w:rsidR="00B740E6" w:rsidRDefault="00B740E6" w:rsidP="003D6944">
      <w:pPr>
        <w:spacing w:line="240" w:lineRule="auto"/>
      </w:pPr>
      <w:r>
        <w:separator/>
      </w:r>
    </w:p>
  </w:endnote>
  <w:endnote w:type="continuationSeparator" w:id="0">
    <w:p w14:paraId="60FB1004" w14:textId="77777777" w:rsidR="00B740E6" w:rsidRDefault="00B740E6" w:rsidP="003D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T160t00">
    <w:panose1 w:val="00000000000000000000"/>
    <w:charset w:val="00"/>
    <w:family w:val="auto"/>
    <w:notTrueType/>
    <w:pitch w:val="default"/>
    <w:sig w:usb0="00000003" w:usb1="00000000" w:usb2="00000000" w:usb3="00000000" w:csb0="00000001" w:csb1="00000000"/>
  </w:font>
  <w:font w:name="TT15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8E29" w14:textId="77777777" w:rsidR="00C134DE" w:rsidRPr="00230F74" w:rsidRDefault="00C134DE"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tab/>
      <w:t>////////////////////////////////////////////////////////////////////////////////////////////////////////////////////////////////////////////////////////////////</w:t>
    </w:r>
  </w:p>
  <w:p w14:paraId="323CB973" w14:textId="77777777" w:rsidR="00C134DE" w:rsidRPr="00230F74" w:rsidRDefault="00C134DE" w:rsidP="00230F74">
    <w:pPr>
      <w:tabs>
        <w:tab w:val="center" w:pos="4513"/>
        <w:tab w:val="right" w:pos="9923"/>
      </w:tabs>
      <w:spacing w:line="240" w:lineRule="auto"/>
      <w:contextualSpacing/>
      <w:rPr>
        <w:rFonts w:eastAsia="Flanders Art Serif" w:cs="Times New Roman"/>
        <w:color w:val="8BAE00"/>
        <w:sz w:val="16"/>
      </w:rPr>
    </w:pPr>
  </w:p>
  <w:p w14:paraId="5EA34299" w14:textId="77777777" w:rsidR="00C134DE" w:rsidRPr="00230F74" w:rsidRDefault="00C134DE" w:rsidP="00230F74">
    <w:pPr>
      <w:tabs>
        <w:tab w:val="center" w:pos="4513"/>
        <w:tab w:val="right" w:pos="9923"/>
      </w:tabs>
      <w:spacing w:line="240" w:lineRule="auto"/>
      <w:contextualSpacing/>
      <w:rPr>
        <w:rFonts w:eastAsia="Flanders Art Serif" w:cs="Times New Roman"/>
        <w:color w:val="8BAE00"/>
        <w:sz w:val="16"/>
      </w:rPr>
    </w:pPr>
    <w:r w:rsidRPr="00230F74">
      <w:rPr>
        <w:rFonts w:eastAsia="Flanders Art Serif" w:cs="Times New Roman"/>
        <w:color w:val="8BAE00"/>
        <w:sz w:val="16"/>
      </w:rPr>
      <w:t xml:space="preserve">pagina </w:t>
    </w:r>
    <w:r w:rsidRPr="00230F74">
      <w:rPr>
        <w:rFonts w:eastAsia="Flanders Art Serif" w:cs="Times New Roman"/>
        <w:color w:val="8BAE00"/>
        <w:sz w:val="16"/>
      </w:rPr>
      <w:fldChar w:fldCharType="begin"/>
    </w:r>
    <w:r w:rsidRPr="00230F74">
      <w:rPr>
        <w:rFonts w:eastAsia="Flanders Art Serif" w:cs="Times New Roman"/>
        <w:color w:val="8BAE00"/>
        <w:sz w:val="16"/>
      </w:rPr>
      <w:instrText xml:space="preserve"> PAGE   \* MERGEFORMAT </w:instrText>
    </w:r>
    <w:r w:rsidRPr="00230F74">
      <w:rPr>
        <w:rFonts w:eastAsia="Flanders Art Serif" w:cs="Times New Roman"/>
        <w:color w:val="8BAE00"/>
        <w:sz w:val="16"/>
      </w:rPr>
      <w:fldChar w:fldCharType="separate"/>
    </w:r>
    <w:r w:rsidR="007E2C7F">
      <w:rPr>
        <w:rFonts w:eastAsia="Flanders Art Serif" w:cs="Times New Roman"/>
        <w:noProof/>
        <w:color w:val="8BAE00"/>
        <w:sz w:val="16"/>
      </w:rPr>
      <w:t>2</w:t>
    </w:r>
    <w:r w:rsidRPr="00230F74">
      <w:rPr>
        <w:rFonts w:eastAsia="Flanders Art Serif" w:cs="Times New Roman"/>
        <w:noProof/>
        <w:color w:val="8BAE00"/>
        <w:sz w:val="16"/>
      </w:rPr>
      <w:fldChar w:fldCharType="end"/>
    </w:r>
    <w:r w:rsidRPr="00230F74">
      <w:rPr>
        <w:rFonts w:eastAsia="Flanders Art Serif" w:cs="Times New Roman"/>
        <w:color w:val="8BAE00"/>
        <w:sz w:val="16"/>
      </w:rPr>
      <w:t xml:space="preserve"> van </w:t>
    </w:r>
    <w:r w:rsidRPr="00230F74">
      <w:rPr>
        <w:rFonts w:eastAsia="Flanders Art Serif" w:cs="Times New Roman"/>
        <w:color w:val="8BAE00"/>
        <w:sz w:val="16"/>
      </w:rPr>
      <w:fldChar w:fldCharType="begin"/>
    </w:r>
    <w:r w:rsidRPr="00230F74">
      <w:rPr>
        <w:rFonts w:eastAsia="Flanders Art Serif" w:cs="Times New Roman"/>
        <w:color w:val="8BAE00"/>
        <w:sz w:val="16"/>
      </w:rPr>
      <w:instrText xml:space="preserve"> NUMPAGES   \* MERGEFORMAT </w:instrText>
    </w:r>
    <w:r w:rsidRPr="00230F74">
      <w:rPr>
        <w:rFonts w:eastAsia="Flanders Art Serif" w:cs="Times New Roman"/>
        <w:color w:val="8BAE00"/>
        <w:sz w:val="16"/>
      </w:rPr>
      <w:fldChar w:fldCharType="separate"/>
    </w:r>
    <w:r w:rsidR="007E2C7F">
      <w:rPr>
        <w:rFonts w:eastAsia="Flanders Art Serif" w:cs="Times New Roman"/>
        <w:noProof/>
        <w:color w:val="8BAE00"/>
        <w:sz w:val="16"/>
      </w:rPr>
      <w:t>16</w:t>
    </w:r>
    <w:r w:rsidRPr="00230F74">
      <w:rPr>
        <w:rFonts w:eastAsia="Flanders Art Serif" w:cs="Times New Roman"/>
        <w:noProof/>
        <w:color w:val="8BAE00"/>
        <w:sz w:val="16"/>
      </w:rPr>
      <w:fldChar w:fldCharType="end"/>
    </w:r>
    <w:r w:rsidRPr="00230F74">
      <w:rPr>
        <w:rFonts w:eastAsia="Flanders Art Serif" w:cs="Times New Roman"/>
        <w:color w:val="8BAE00"/>
        <w:sz w:val="16"/>
      </w:rPr>
      <w:tab/>
    </w:r>
    <w:sdt>
      <w:sdtPr>
        <w:rPr>
          <w:rFonts w:eastAsia="Flanders Art Serif" w:cs="Times New Roman"/>
          <w:color w:val="FFFFFF"/>
          <w:sz w:val="100"/>
          <w:szCs w:val="100"/>
        </w:rPr>
        <w:id w:val="-2070260634"/>
      </w:sdtPr>
      <w:sdtEndPr/>
      <w:sdtContent>
        <w:sdt>
          <w:sdtPr>
            <w:rPr>
              <w:rFonts w:eastAsia="Flanders Art Serif" w:cs="Times New Roman"/>
              <w:b/>
              <w:color w:val="FFFFFF"/>
              <w:sz w:val="20"/>
              <w:szCs w:val="100"/>
            </w:rPr>
            <w:alias w:val="Titel van het document"/>
            <w:tag w:val=""/>
            <w:id w:val="290331361"/>
            <w:dataBinding w:prefixMappings="xmlns:ns0='http://purl.org/dc/elements/1.1/' xmlns:ns1='http://schemas.openxmlformats.org/package/2006/metadata/core-properties' " w:xpath="/ns1:coreProperties[1]/ns0:title[1]" w:storeItemID="{6C3C8BC8-F283-45AE-878A-BAB7291924A1}"/>
            <w:text/>
          </w:sdtPr>
          <w:sdtEndPr/>
          <w:sdtContent>
            <w:r w:rsidRPr="00D671CF">
              <w:rPr>
                <w:rFonts w:eastAsia="Flanders Art Serif" w:cs="Times New Roman"/>
                <w:b/>
                <w:color w:val="FFFFFF"/>
                <w:sz w:val="20"/>
                <w:szCs w:val="100"/>
              </w:rPr>
              <w:t>RAPPORT CAW</w:t>
            </w:r>
          </w:sdtContent>
        </w:sdt>
      </w:sdtContent>
    </w:sdt>
    <w:r w:rsidRPr="00230F74">
      <w:rPr>
        <w:rFonts w:eastAsia="Flanders Art Serif" w:cs="Times New Roman"/>
        <w:color w:val="8BAE00"/>
        <w:sz w:val="16"/>
      </w:rPr>
      <w:tab/>
    </w:r>
    <w:sdt>
      <w:sdtPr>
        <w:rPr>
          <w:rFonts w:eastAsia="Flanders Art Serif" w:cs="Times New Roman"/>
          <w:color w:val="8BAE00"/>
          <w:sz w:val="16"/>
        </w:rPr>
        <w:id w:val="1806931"/>
        <w:docPartObj>
          <w:docPartGallery w:val="Page Numbers (Top of Page)"/>
          <w:docPartUnique/>
        </w:docPartObj>
      </w:sdtPr>
      <w:sdtEndPr/>
      <w:sdtContent>
        <w:sdt>
          <w:sdtPr>
            <w:rPr>
              <w:rFonts w:eastAsia="Flanders Art Serif" w:cs="Times New Roman"/>
              <w:color w:val="8BAE00"/>
              <w:sz w:val="16"/>
            </w:rPr>
            <w:id w:val="1806932"/>
            <w:docPartObj>
              <w:docPartGallery w:val="Page Numbers (Top of Page)"/>
              <w:docPartUnique/>
            </w:docPartObj>
          </w:sdtPr>
          <w:sdtEndPr/>
          <w:sdtContent>
            <w:sdt>
              <w:sdtPr>
                <w:rPr>
                  <w:color w:val="8BAE00" w:themeColor="text2"/>
                  <w:sz w:val="16"/>
                </w:rPr>
                <w:alias w:val="Publish Date"/>
                <w:tag w:val=""/>
                <w:id w:val="-1443839338"/>
                <w:placeholder>
                  <w:docPart w:val="3785988F88CD47B0988BC4BABC194459"/>
                </w:placeholder>
                <w:dataBinding w:prefixMappings="xmlns:ns0='http://schemas.microsoft.com/office/2006/coverPageProps' " w:xpath="/ns0:CoverPageProperties[1]/ns0:PublishDate[1]" w:storeItemID="{55AF091B-3C7A-41E3-B477-F2FDAA23CFDA}"/>
                <w:date w:fullDate="2016-08-16T00:00:00Z">
                  <w:dateFormat w:val="d.MM.yyyy"/>
                  <w:lid w:val="nl-BE"/>
                  <w:storeMappedDataAs w:val="dateTime"/>
                  <w:calendar w:val="gregorian"/>
                </w:date>
              </w:sdtPr>
              <w:sdtEndPr/>
              <w:sdtContent>
                <w:r>
                  <w:rPr>
                    <w:color w:val="8BAE00" w:themeColor="text2"/>
                    <w:sz w:val="16"/>
                  </w:rPr>
                  <w:t>16.08.2016</w:t>
                </w:r>
              </w:sdtContent>
            </w:sdt>
          </w:sdtContent>
        </w:sdt>
      </w:sdtContent>
    </w:sdt>
  </w:p>
  <w:p w14:paraId="383ECEE9" w14:textId="77777777" w:rsidR="00C134DE" w:rsidRPr="00230F74" w:rsidRDefault="00C134DE" w:rsidP="00230F74">
    <w:pPr>
      <w:tabs>
        <w:tab w:val="center" w:pos="4513"/>
        <w:tab w:val="right" w:pos="9923"/>
      </w:tabs>
      <w:spacing w:line="240" w:lineRule="auto"/>
      <w:contextualSpacing/>
      <w:rPr>
        <w:rFonts w:eastAsia="Flanders Art Serif" w:cs="Times New Roman"/>
        <w:color w:val="8BAE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B52B" w14:textId="77777777" w:rsidR="00C134DE" w:rsidRDefault="00C134DE" w:rsidP="00230F74">
    <w:pPr>
      <w:pStyle w:val="streepjes"/>
    </w:pPr>
    <w:r>
      <w:rPr>
        <w:noProof/>
        <w:lang w:eastAsia="nl-BE"/>
      </w:rPr>
      <w:drawing>
        <wp:anchor distT="0" distB="0" distL="114300" distR="114300" simplePos="0" relativeHeight="251661312" behindDoc="1" locked="0" layoutInCell="1" allowOverlap="1" wp14:anchorId="0B9572DE" wp14:editId="7F64669E">
          <wp:simplePos x="0" y="0"/>
          <wp:positionH relativeFrom="page">
            <wp:posOffset>716091</wp:posOffset>
          </wp:positionH>
          <wp:positionV relativeFrom="page">
            <wp:posOffset>9756475</wp:posOffset>
          </wp:positionV>
          <wp:extent cx="1357002"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357002" cy="540000"/>
                  </a:xfrm>
                  <a:prstGeom prst="rect">
                    <a:avLst/>
                  </a:prstGeom>
                </pic:spPr>
              </pic:pic>
            </a:graphicData>
          </a:graphic>
          <wp14:sizeRelH relativeFrom="margin">
            <wp14:pctWidth>0</wp14:pctWidth>
          </wp14:sizeRelH>
          <wp14:sizeRelV relativeFrom="margin">
            <wp14:pctHeight>0</wp14:pctHeight>
          </wp14:sizeRelV>
        </wp:anchor>
      </w:drawing>
    </w:r>
    <w:r w:rsidRPr="00565673">
      <w:t xml:space="preserve"> </w:t>
    </w:r>
  </w:p>
  <w:p w14:paraId="111FF0BD" w14:textId="77777777" w:rsidR="00C134DE" w:rsidRPr="00230F74" w:rsidRDefault="00C134DE" w:rsidP="00FD2507">
    <w:pPr>
      <w:pStyle w:val="Voettekst"/>
      <w:jc w:val="right"/>
    </w:pPr>
    <w:r w:rsidRPr="00FD2507">
      <w:rPr>
        <w:color w:val="8BAE00" w:themeColor="text2"/>
        <w:sz w:val="16"/>
      </w:rPr>
      <w:t>www.departementwvg.be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44450" w14:textId="77777777" w:rsidR="00B740E6" w:rsidRDefault="00B740E6" w:rsidP="003D6944">
      <w:pPr>
        <w:spacing w:line="240" w:lineRule="auto"/>
      </w:pPr>
      <w:r>
        <w:separator/>
      </w:r>
    </w:p>
  </w:footnote>
  <w:footnote w:type="continuationSeparator" w:id="0">
    <w:p w14:paraId="489A7F2C" w14:textId="77777777" w:rsidR="00B740E6" w:rsidRDefault="00B740E6" w:rsidP="003D6944">
      <w:pPr>
        <w:spacing w:line="240" w:lineRule="auto"/>
      </w:pPr>
      <w:r>
        <w:continuationSeparator/>
      </w:r>
    </w:p>
  </w:footnote>
  <w:footnote w:id="1">
    <w:p w14:paraId="49C1AF89" w14:textId="77777777" w:rsidR="00C134DE" w:rsidRDefault="00C134DE" w:rsidP="00A40B89">
      <w:pPr>
        <w:pStyle w:val="Voetnoottekst"/>
      </w:pPr>
      <w:r>
        <w:rPr>
          <w:rStyle w:val="Voetnootmarkering"/>
        </w:rPr>
        <w:footnoteRef/>
      </w:r>
      <w:r>
        <w:t xml:space="preserve"> </w:t>
      </w:r>
      <w:r w:rsidRPr="00530016">
        <w:t>KSZ = kleinstedelijke zorgregio’s</w:t>
      </w:r>
    </w:p>
  </w:footnote>
  <w:footnote w:id="2">
    <w:p w14:paraId="26780997" w14:textId="77777777" w:rsidR="00C134DE" w:rsidRDefault="00C134DE" w:rsidP="00A40B89">
      <w:pPr>
        <w:pStyle w:val="Voetnoottekst"/>
      </w:pPr>
      <w:r>
        <w:rPr>
          <w:rStyle w:val="Voetnootmarkering"/>
        </w:rPr>
        <w:footnoteRef/>
      </w:r>
      <w:r>
        <w:t xml:space="preserve"> </w:t>
      </w:r>
      <w:r w:rsidRPr="00530016">
        <w:t>Totaal VTE= het totaal van alle voltijdse equivalenten onder contract van het CAW (personeel erkend door de afdeling Welzijn en Samenleving en het personeel uit andere subsidiebronnen)</w:t>
      </w:r>
    </w:p>
  </w:footnote>
  <w:footnote w:id="3">
    <w:p w14:paraId="6614B221" w14:textId="77777777" w:rsidR="00C134DE" w:rsidRDefault="00C134DE">
      <w:pPr>
        <w:pStyle w:val="Voetnoottekst"/>
      </w:pPr>
      <w:r>
        <w:rPr>
          <w:rStyle w:val="Voetnootmarkering"/>
        </w:rPr>
        <w:footnoteRef/>
      </w:r>
      <w:r>
        <w:t xml:space="preserve"> In 2 steekproefdossiers werd “niet van toepassing gescoord”, deze zijn niet meegeteld in het eindtotaal</w:t>
      </w:r>
    </w:p>
  </w:footnote>
  <w:footnote w:id="4">
    <w:p w14:paraId="430298BE" w14:textId="77777777" w:rsidR="00C134DE" w:rsidRDefault="00C134DE">
      <w:pPr>
        <w:pStyle w:val="Voetnoottekst"/>
      </w:pPr>
      <w:r>
        <w:rPr>
          <w:rStyle w:val="Voetnootmarkering"/>
        </w:rPr>
        <w:footnoteRef/>
      </w:r>
      <w:r>
        <w:t xml:space="preserve"> </w:t>
      </w:r>
      <w:r w:rsidRPr="00467A8D">
        <w:t xml:space="preserve">In 2 steekproefdossiers werd “niet van toepassing gescoord”, deze zijn </w:t>
      </w:r>
      <w:r>
        <w:t xml:space="preserve">niet </w:t>
      </w:r>
      <w:r w:rsidRPr="00467A8D">
        <w:t>meegeteld in het eindtotaal</w:t>
      </w:r>
    </w:p>
  </w:footnote>
  <w:footnote w:id="5">
    <w:p w14:paraId="55AA9B6C" w14:textId="77777777" w:rsidR="00C134DE" w:rsidRDefault="00C134DE">
      <w:pPr>
        <w:pStyle w:val="Voetnoottekst"/>
      </w:pPr>
      <w:r>
        <w:rPr>
          <w:rStyle w:val="Voetnootmarkering"/>
        </w:rPr>
        <w:footnoteRef/>
      </w:r>
      <w:r>
        <w:t xml:space="preserve"> </w:t>
      </w:r>
      <w:r w:rsidRPr="00467A8D">
        <w:t xml:space="preserve">In </w:t>
      </w:r>
      <w:r>
        <w:t>1</w:t>
      </w:r>
      <w:r w:rsidRPr="00467A8D">
        <w:t xml:space="preserve"> steekproefdossiers werd “niet van toepassing gescoord”, d</w:t>
      </w:r>
      <w:r>
        <w:t>it</w:t>
      </w:r>
      <w:r w:rsidRPr="00467A8D">
        <w:t xml:space="preserve"> </w:t>
      </w:r>
      <w:r>
        <w:t>is niet</w:t>
      </w:r>
      <w:r w:rsidRPr="00467A8D">
        <w:t xml:space="preserve"> meegeteld in het eindtotaal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9AFD" w14:textId="77777777" w:rsidR="00C134DE" w:rsidRDefault="00C134DE" w:rsidP="00230F74">
    <w:pPr>
      <w:pStyle w:val="HeaderenFooterpagina1"/>
      <w:tabs>
        <w:tab w:val="right" w:pos="9921"/>
      </w:tabs>
      <w:spacing w:after="600"/>
      <w:jc w:val="left"/>
      <w:rPr>
        <w:noProof/>
        <w:sz w:val="32"/>
        <w:szCs w:val="32"/>
        <w:lang w:eastAsia="en-GB"/>
      </w:rPr>
    </w:pPr>
    <w:r>
      <w:rPr>
        <w:noProof/>
        <w:sz w:val="32"/>
        <w:szCs w:val="32"/>
        <w:lang w:eastAsia="nl-BE"/>
      </w:rPr>
      <w:drawing>
        <wp:anchor distT="0" distB="0" distL="114300" distR="114300" simplePos="0" relativeHeight="251659264" behindDoc="0" locked="0" layoutInCell="1" allowOverlap="1" wp14:anchorId="3E7FBEE2" wp14:editId="45CAAE81">
          <wp:simplePos x="0" y="0"/>
          <wp:positionH relativeFrom="page">
            <wp:posOffset>724619</wp:posOffset>
          </wp:positionH>
          <wp:positionV relativeFrom="page">
            <wp:posOffset>543464</wp:posOffset>
          </wp:positionV>
          <wp:extent cx="3225800" cy="11177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entiteit-3-regels-kopp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5800" cy="1117790"/>
                  </a:xfrm>
                  <a:prstGeom prst="rect">
                    <a:avLst/>
                  </a:prstGeom>
                  <a:noFill/>
                  <a:ln>
                    <a:noFill/>
                  </a:ln>
                </pic:spPr>
              </pic:pic>
            </a:graphicData>
          </a:graphic>
        </wp:anchor>
      </w:drawing>
    </w:r>
    <w:r>
      <w:rPr>
        <w:noProof/>
        <w:sz w:val="32"/>
        <w:szCs w:val="32"/>
        <w:lang w:eastAsia="en-GB"/>
      </w:rPr>
      <w:tab/>
    </w:r>
  </w:p>
  <w:p w14:paraId="442FC735" w14:textId="77777777" w:rsidR="00C134DE" w:rsidRDefault="00C134DE" w:rsidP="00230F74">
    <w:pPr>
      <w:pStyle w:val="HeaderenFooterpagina1"/>
      <w:tabs>
        <w:tab w:val="right" w:pos="9921"/>
      </w:tabs>
      <w:spacing w:after="600"/>
      <w:jc w:val="left"/>
      <w:rPr>
        <w:noProof/>
        <w:sz w:val="32"/>
        <w:szCs w:val="32"/>
        <w:lang w:eastAsia="en-GB"/>
      </w:rPr>
    </w:pPr>
  </w:p>
  <w:p w14:paraId="77FA1A49" w14:textId="77777777" w:rsidR="00C134DE" w:rsidRDefault="00C134DE" w:rsidP="00230F74">
    <w:pPr>
      <w:pStyle w:val="HeaderenFooterpagina1"/>
      <w:tabs>
        <w:tab w:val="right" w:pos="9921"/>
      </w:tabs>
      <w:spacing w:after="600"/>
      <w:jc w:val="left"/>
      <w:rPr>
        <w:noProof/>
        <w:sz w:val="32"/>
        <w:szCs w:val="32"/>
        <w:lang w:eastAsia="en-GB"/>
      </w:rPr>
    </w:pPr>
  </w:p>
  <w:p w14:paraId="50CF6126" w14:textId="77777777" w:rsidR="00C134DE" w:rsidRDefault="00C134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A6515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DB6D41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ED66E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90574E"/>
    <w:lvl w:ilvl="0">
      <w:start w:val="1"/>
      <w:numFmt w:val="decimal"/>
      <w:pStyle w:val="Lijstnummering2"/>
      <w:lvlText w:val="%1."/>
      <w:lvlJc w:val="left"/>
      <w:pPr>
        <w:tabs>
          <w:tab w:val="num" w:pos="643"/>
        </w:tabs>
        <w:ind w:left="643" w:hanging="360"/>
      </w:pPr>
    </w:lvl>
  </w:abstractNum>
  <w:abstractNum w:abstractNumId="4"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5"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3E625E"/>
    <w:multiLevelType w:val="hybridMultilevel"/>
    <w:tmpl w:val="DE68C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42F36"/>
    <w:multiLevelType w:val="multilevel"/>
    <w:tmpl w:val="222A1FCA"/>
    <w:lvl w:ilvl="0">
      <w:start w:val="1"/>
      <w:numFmt w:val="decimal"/>
      <w:pStyle w:val="Kop1"/>
      <w:lvlText w:val="%1"/>
      <w:lvlJc w:val="left"/>
      <w:pPr>
        <w:ind w:left="1566" w:hanging="432"/>
      </w:pPr>
      <w:rPr>
        <w:rFonts w:hint="default"/>
        <w:lang w:val="nl-NL"/>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1003"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3699"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8BAE00" w:themeColor="text2"/>
      </w:rPr>
    </w:lvl>
    <w:lvl w:ilvl="1">
      <w:start w:val="1"/>
      <w:numFmt w:val="lowerLetter"/>
      <w:lvlText w:val="%2"/>
      <w:lvlJc w:val="left"/>
      <w:pPr>
        <w:ind w:left="720" w:hanging="360"/>
      </w:pPr>
      <w:rPr>
        <w:rFonts w:hint="default"/>
        <w:u w:color="8BAE00" w:themeColor="text2"/>
      </w:rPr>
    </w:lvl>
    <w:lvl w:ilvl="2">
      <w:start w:val="1"/>
      <w:numFmt w:val="lowerRoman"/>
      <w:lvlText w:val="%3"/>
      <w:lvlJc w:val="left"/>
      <w:pPr>
        <w:ind w:left="1080" w:hanging="360"/>
      </w:pPr>
      <w:rPr>
        <w:rFonts w:hint="default"/>
        <w:u w:color="8BAE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64625E15"/>
    <w:multiLevelType w:val="hybridMultilevel"/>
    <w:tmpl w:val="12CC7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10"/>
  </w:num>
  <w:num w:numId="6">
    <w:abstractNumId w:val="5"/>
  </w:num>
  <w:num w:numId="7">
    <w:abstractNumId w:val="12"/>
  </w:num>
  <w:num w:numId="8">
    <w:abstractNumId w:val="7"/>
  </w:num>
  <w:num w:numId="9">
    <w:abstractNumId w:val="3"/>
  </w:num>
  <w:num w:numId="10">
    <w:abstractNumId w:val="1"/>
  </w:num>
  <w:num w:numId="11">
    <w:abstractNumId w:val="0"/>
  </w:num>
  <w:num w:numId="12">
    <w:abstractNumId w:val="6"/>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FC"/>
    <w:rsid w:val="000058FD"/>
    <w:rsid w:val="00010224"/>
    <w:rsid w:val="00043C21"/>
    <w:rsid w:val="00043C97"/>
    <w:rsid w:val="00046D19"/>
    <w:rsid w:val="000519A4"/>
    <w:rsid w:val="00076FBE"/>
    <w:rsid w:val="00082BAB"/>
    <w:rsid w:val="00082D25"/>
    <w:rsid w:val="000A55CC"/>
    <w:rsid w:val="000A78EA"/>
    <w:rsid w:val="000D0CA6"/>
    <w:rsid w:val="000E02A4"/>
    <w:rsid w:val="000E0E35"/>
    <w:rsid w:val="000E64D8"/>
    <w:rsid w:val="000F450A"/>
    <w:rsid w:val="00120A98"/>
    <w:rsid w:val="0012458A"/>
    <w:rsid w:val="00145A42"/>
    <w:rsid w:val="00155956"/>
    <w:rsid w:val="00190516"/>
    <w:rsid w:val="001920F1"/>
    <w:rsid w:val="001B2120"/>
    <w:rsid w:val="001B6728"/>
    <w:rsid w:val="001C1892"/>
    <w:rsid w:val="001D022A"/>
    <w:rsid w:val="001D1020"/>
    <w:rsid w:val="001D5E98"/>
    <w:rsid w:val="001F4503"/>
    <w:rsid w:val="00204D49"/>
    <w:rsid w:val="002053E7"/>
    <w:rsid w:val="0020687E"/>
    <w:rsid w:val="0022196F"/>
    <w:rsid w:val="002307BE"/>
    <w:rsid w:val="00230F74"/>
    <w:rsid w:val="00231D65"/>
    <w:rsid w:val="00233C8D"/>
    <w:rsid w:val="00242A29"/>
    <w:rsid w:val="00250C01"/>
    <w:rsid w:val="00255FC0"/>
    <w:rsid w:val="002863E6"/>
    <w:rsid w:val="00294FDF"/>
    <w:rsid w:val="002A06DF"/>
    <w:rsid w:val="002A3EAB"/>
    <w:rsid w:val="002B4029"/>
    <w:rsid w:val="002C0733"/>
    <w:rsid w:val="002C6CFB"/>
    <w:rsid w:val="002D1EC1"/>
    <w:rsid w:val="002D63BC"/>
    <w:rsid w:val="002E21A5"/>
    <w:rsid w:val="002F02D7"/>
    <w:rsid w:val="002F0C6B"/>
    <w:rsid w:val="002F6FA5"/>
    <w:rsid w:val="002F7D55"/>
    <w:rsid w:val="003026F3"/>
    <w:rsid w:val="00304003"/>
    <w:rsid w:val="00323921"/>
    <w:rsid w:val="00326E83"/>
    <w:rsid w:val="00331E2E"/>
    <w:rsid w:val="00334C20"/>
    <w:rsid w:val="003503AD"/>
    <w:rsid w:val="00357472"/>
    <w:rsid w:val="00367FE3"/>
    <w:rsid w:val="00372D4B"/>
    <w:rsid w:val="003736C0"/>
    <w:rsid w:val="003751C7"/>
    <w:rsid w:val="00377BCD"/>
    <w:rsid w:val="003910DD"/>
    <w:rsid w:val="003939F3"/>
    <w:rsid w:val="003A13DD"/>
    <w:rsid w:val="003A2A8D"/>
    <w:rsid w:val="003A5914"/>
    <w:rsid w:val="003A5F1A"/>
    <w:rsid w:val="003B174F"/>
    <w:rsid w:val="003C58F7"/>
    <w:rsid w:val="003C5B9B"/>
    <w:rsid w:val="003C669B"/>
    <w:rsid w:val="003D2BE9"/>
    <w:rsid w:val="003D6944"/>
    <w:rsid w:val="003E0A73"/>
    <w:rsid w:val="003E5931"/>
    <w:rsid w:val="003F1B04"/>
    <w:rsid w:val="003F2C34"/>
    <w:rsid w:val="003F32E4"/>
    <w:rsid w:val="00404934"/>
    <w:rsid w:val="004251AC"/>
    <w:rsid w:val="00440675"/>
    <w:rsid w:val="00443FD1"/>
    <w:rsid w:val="004501AC"/>
    <w:rsid w:val="00450D39"/>
    <w:rsid w:val="004511B9"/>
    <w:rsid w:val="00467A8D"/>
    <w:rsid w:val="00484981"/>
    <w:rsid w:val="004900CB"/>
    <w:rsid w:val="004A7478"/>
    <w:rsid w:val="004B0223"/>
    <w:rsid w:val="004C10F8"/>
    <w:rsid w:val="004C3E35"/>
    <w:rsid w:val="004C6470"/>
    <w:rsid w:val="004C6A11"/>
    <w:rsid w:val="004E3EEB"/>
    <w:rsid w:val="004F0DF6"/>
    <w:rsid w:val="00503CD1"/>
    <w:rsid w:val="00516A0B"/>
    <w:rsid w:val="00522187"/>
    <w:rsid w:val="005242D9"/>
    <w:rsid w:val="005246B3"/>
    <w:rsid w:val="00530347"/>
    <w:rsid w:val="005351CB"/>
    <w:rsid w:val="005439C6"/>
    <w:rsid w:val="00543D06"/>
    <w:rsid w:val="00552554"/>
    <w:rsid w:val="00561312"/>
    <w:rsid w:val="005716B1"/>
    <w:rsid w:val="0057701D"/>
    <w:rsid w:val="005838C6"/>
    <w:rsid w:val="005A3FB2"/>
    <w:rsid w:val="005B23BE"/>
    <w:rsid w:val="005D1A6C"/>
    <w:rsid w:val="005E1F0D"/>
    <w:rsid w:val="005E3D0B"/>
    <w:rsid w:val="005F0133"/>
    <w:rsid w:val="006051A2"/>
    <w:rsid w:val="00606E51"/>
    <w:rsid w:val="00620FFF"/>
    <w:rsid w:val="00645648"/>
    <w:rsid w:val="00645FED"/>
    <w:rsid w:val="00663324"/>
    <w:rsid w:val="00671CF6"/>
    <w:rsid w:val="00680806"/>
    <w:rsid w:val="00696398"/>
    <w:rsid w:val="006A093F"/>
    <w:rsid w:val="006A7E38"/>
    <w:rsid w:val="006B5ADE"/>
    <w:rsid w:val="006D1FB9"/>
    <w:rsid w:val="006D3C8C"/>
    <w:rsid w:val="006E57B4"/>
    <w:rsid w:val="006E6DDB"/>
    <w:rsid w:val="006F4104"/>
    <w:rsid w:val="006F53CF"/>
    <w:rsid w:val="007016EC"/>
    <w:rsid w:val="007030D0"/>
    <w:rsid w:val="00705200"/>
    <w:rsid w:val="007055AE"/>
    <w:rsid w:val="007075D5"/>
    <w:rsid w:val="0071438C"/>
    <w:rsid w:val="00731410"/>
    <w:rsid w:val="00733534"/>
    <w:rsid w:val="00761293"/>
    <w:rsid w:val="00761A91"/>
    <w:rsid w:val="007669C8"/>
    <w:rsid w:val="00766CEC"/>
    <w:rsid w:val="007700E5"/>
    <w:rsid w:val="00773D52"/>
    <w:rsid w:val="00774689"/>
    <w:rsid w:val="00776F1A"/>
    <w:rsid w:val="007A04D0"/>
    <w:rsid w:val="007A05E6"/>
    <w:rsid w:val="007B437C"/>
    <w:rsid w:val="007B7D52"/>
    <w:rsid w:val="007C65AE"/>
    <w:rsid w:val="007C7A7A"/>
    <w:rsid w:val="007D2591"/>
    <w:rsid w:val="007D7F2A"/>
    <w:rsid w:val="007E1633"/>
    <w:rsid w:val="007E2C7F"/>
    <w:rsid w:val="00810B88"/>
    <w:rsid w:val="008229F2"/>
    <w:rsid w:val="008332B5"/>
    <w:rsid w:val="00837756"/>
    <w:rsid w:val="008418EC"/>
    <w:rsid w:val="00847DF7"/>
    <w:rsid w:val="00884C6A"/>
    <w:rsid w:val="008865C4"/>
    <w:rsid w:val="00894A0E"/>
    <w:rsid w:val="008B2203"/>
    <w:rsid w:val="008B601A"/>
    <w:rsid w:val="008B6CA5"/>
    <w:rsid w:val="008C76CD"/>
    <w:rsid w:val="008D1904"/>
    <w:rsid w:val="008E46F4"/>
    <w:rsid w:val="008F79DE"/>
    <w:rsid w:val="00902C87"/>
    <w:rsid w:val="00914145"/>
    <w:rsid w:val="00940885"/>
    <w:rsid w:val="0094461A"/>
    <w:rsid w:val="009458E9"/>
    <w:rsid w:val="009462F2"/>
    <w:rsid w:val="0094725D"/>
    <w:rsid w:val="009567D5"/>
    <w:rsid w:val="0096029E"/>
    <w:rsid w:val="0096198D"/>
    <w:rsid w:val="009659F3"/>
    <w:rsid w:val="009841E9"/>
    <w:rsid w:val="00996A29"/>
    <w:rsid w:val="009A43B7"/>
    <w:rsid w:val="009B10CB"/>
    <w:rsid w:val="009C662C"/>
    <w:rsid w:val="009D3AC4"/>
    <w:rsid w:val="009F7FF6"/>
    <w:rsid w:val="00A05788"/>
    <w:rsid w:val="00A05C1E"/>
    <w:rsid w:val="00A06C2F"/>
    <w:rsid w:val="00A243CA"/>
    <w:rsid w:val="00A40B89"/>
    <w:rsid w:val="00A43F8D"/>
    <w:rsid w:val="00A47D00"/>
    <w:rsid w:val="00A53CCA"/>
    <w:rsid w:val="00A71631"/>
    <w:rsid w:val="00A80143"/>
    <w:rsid w:val="00A9227E"/>
    <w:rsid w:val="00AA23EB"/>
    <w:rsid w:val="00AC49BE"/>
    <w:rsid w:val="00AC6122"/>
    <w:rsid w:val="00AE1593"/>
    <w:rsid w:val="00AF1FF9"/>
    <w:rsid w:val="00B0294F"/>
    <w:rsid w:val="00B11CAC"/>
    <w:rsid w:val="00B211A2"/>
    <w:rsid w:val="00B211C5"/>
    <w:rsid w:val="00B25009"/>
    <w:rsid w:val="00B329B4"/>
    <w:rsid w:val="00B4038C"/>
    <w:rsid w:val="00B406A1"/>
    <w:rsid w:val="00B42413"/>
    <w:rsid w:val="00B42510"/>
    <w:rsid w:val="00B61BEE"/>
    <w:rsid w:val="00B62E8B"/>
    <w:rsid w:val="00B63B26"/>
    <w:rsid w:val="00B740E6"/>
    <w:rsid w:val="00B83505"/>
    <w:rsid w:val="00BB10E7"/>
    <w:rsid w:val="00BB3D97"/>
    <w:rsid w:val="00BB72E4"/>
    <w:rsid w:val="00BD21D9"/>
    <w:rsid w:val="00BD3122"/>
    <w:rsid w:val="00BD6959"/>
    <w:rsid w:val="00BD7B48"/>
    <w:rsid w:val="00BE2764"/>
    <w:rsid w:val="00BF0A8D"/>
    <w:rsid w:val="00BF2EA6"/>
    <w:rsid w:val="00BF2F82"/>
    <w:rsid w:val="00C134DE"/>
    <w:rsid w:val="00C2162E"/>
    <w:rsid w:val="00C2280D"/>
    <w:rsid w:val="00C25CEB"/>
    <w:rsid w:val="00C342B5"/>
    <w:rsid w:val="00C34B9A"/>
    <w:rsid w:val="00C47628"/>
    <w:rsid w:val="00C5265B"/>
    <w:rsid w:val="00C6336B"/>
    <w:rsid w:val="00C6566D"/>
    <w:rsid w:val="00C73272"/>
    <w:rsid w:val="00C801DB"/>
    <w:rsid w:val="00CA1B45"/>
    <w:rsid w:val="00CA3469"/>
    <w:rsid w:val="00CB0F30"/>
    <w:rsid w:val="00CC5718"/>
    <w:rsid w:val="00CD22A9"/>
    <w:rsid w:val="00CD2453"/>
    <w:rsid w:val="00CE5C3C"/>
    <w:rsid w:val="00D052ED"/>
    <w:rsid w:val="00D11901"/>
    <w:rsid w:val="00D1207A"/>
    <w:rsid w:val="00D12B94"/>
    <w:rsid w:val="00D16BB4"/>
    <w:rsid w:val="00D20E26"/>
    <w:rsid w:val="00D23255"/>
    <w:rsid w:val="00D26B47"/>
    <w:rsid w:val="00D4779F"/>
    <w:rsid w:val="00D609CB"/>
    <w:rsid w:val="00D6667C"/>
    <w:rsid w:val="00D671CF"/>
    <w:rsid w:val="00D82552"/>
    <w:rsid w:val="00D8334B"/>
    <w:rsid w:val="00D91FBB"/>
    <w:rsid w:val="00D93A3E"/>
    <w:rsid w:val="00DA2812"/>
    <w:rsid w:val="00DB2C00"/>
    <w:rsid w:val="00DB4FAB"/>
    <w:rsid w:val="00DB5665"/>
    <w:rsid w:val="00DB787E"/>
    <w:rsid w:val="00DC3C8D"/>
    <w:rsid w:val="00DE76BC"/>
    <w:rsid w:val="00E0091E"/>
    <w:rsid w:val="00E12DED"/>
    <w:rsid w:val="00E1528B"/>
    <w:rsid w:val="00E235E6"/>
    <w:rsid w:val="00E53BC5"/>
    <w:rsid w:val="00E74807"/>
    <w:rsid w:val="00E82316"/>
    <w:rsid w:val="00E936E0"/>
    <w:rsid w:val="00E9540F"/>
    <w:rsid w:val="00E96797"/>
    <w:rsid w:val="00EA425B"/>
    <w:rsid w:val="00ED5A37"/>
    <w:rsid w:val="00ED7D7B"/>
    <w:rsid w:val="00F06015"/>
    <w:rsid w:val="00F0606C"/>
    <w:rsid w:val="00F22505"/>
    <w:rsid w:val="00F420C4"/>
    <w:rsid w:val="00F6066B"/>
    <w:rsid w:val="00F62BFC"/>
    <w:rsid w:val="00F70F66"/>
    <w:rsid w:val="00F71C10"/>
    <w:rsid w:val="00F77219"/>
    <w:rsid w:val="00F8251B"/>
    <w:rsid w:val="00F96F06"/>
    <w:rsid w:val="00FA13F5"/>
    <w:rsid w:val="00FA6FB5"/>
    <w:rsid w:val="00FB6860"/>
    <w:rsid w:val="00FC201F"/>
    <w:rsid w:val="00FC2ABB"/>
    <w:rsid w:val="00FD0BBD"/>
    <w:rsid w:val="00FD2507"/>
    <w:rsid w:val="00FE49A9"/>
    <w:rsid w:val="00FE5E05"/>
    <w:rsid w:val="00FF050B"/>
    <w:rsid w:val="00FF25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F2BC"/>
  <w15:docId w15:val="{FB80BAD6-AC7C-4E79-AADD-07B2DEE0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6728"/>
    <w:pPr>
      <w:spacing w:after="0"/>
    </w:pPr>
    <w:rPr>
      <w:rFonts w:ascii="Calibri" w:hAnsi="Calibri"/>
    </w:rPr>
  </w:style>
  <w:style w:type="paragraph" w:styleId="Kop1">
    <w:name w:val="heading 1"/>
    <w:basedOn w:val="Standaard"/>
    <w:next w:val="Standaard"/>
    <w:link w:val="Kop1Char"/>
    <w:uiPriority w:val="9"/>
    <w:qFormat/>
    <w:rsid w:val="00FD2507"/>
    <w:pPr>
      <w:keepNext/>
      <w:keepLines/>
      <w:numPr>
        <w:numId w:val="1"/>
      </w:numPr>
      <w:spacing w:before="300" w:after="200" w:line="240" w:lineRule="auto"/>
      <w:outlineLvl w:val="0"/>
    </w:pPr>
    <w:rPr>
      <w:rFonts w:asciiTheme="minorHAnsi" w:eastAsiaTheme="majorEastAsia" w:hAnsiTheme="minorHAnsi" w:cstheme="majorBidi"/>
      <w:b/>
      <w:bCs/>
      <w:caps/>
      <w:color w:val="8BAE00" w:themeColor="text2"/>
      <w:sz w:val="36"/>
      <w:szCs w:val="28"/>
    </w:rPr>
  </w:style>
  <w:style w:type="paragraph" w:styleId="Kop2">
    <w:name w:val="heading 2"/>
    <w:basedOn w:val="Standaard"/>
    <w:next w:val="Standaard"/>
    <w:link w:val="Kop2Char"/>
    <w:uiPriority w:val="9"/>
    <w:unhideWhenUsed/>
    <w:qFormat/>
    <w:rsid w:val="00230F74"/>
    <w:pPr>
      <w:keepNext/>
      <w:keepLines/>
      <w:numPr>
        <w:ilvl w:val="1"/>
        <w:numId w:val="1"/>
      </w:numPr>
      <w:spacing w:before="200" w:after="100"/>
      <w:outlineLvl w:val="1"/>
    </w:pPr>
    <w:rPr>
      <w:rFonts w:asciiTheme="minorHAnsi" w:eastAsiaTheme="majorEastAsia" w:hAnsiTheme="minorHAnsi" w:cstheme="majorBidi"/>
      <w:bCs/>
      <w:caps/>
      <w:color w:val="8BAE00" w:themeColor="text2"/>
      <w:sz w:val="32"/>
      <w:szCs w:val="26"/>
      <w:u w:val="dotted"/>
    </w:rPr>
  </w:style>
  <w:style w:type="paragraph" w:styleId="Kop3">
    <w:name w:val="heading 3"/>
    <w:basedOn w:val="Standaard"/>
    <w:next w:val="Standaard"/>
    <w:link w:val="Kop3Char"/>
    <w:uiPriority w:val="9"/>
    <w:unhideWhenUsed/>
    <w:qFormat/>
    <w:rsid w:val="004B0223"/>
    <w:pPr>
      <w:keepNext/>
      <w:keepLines/>
      <w:numPr>
        <w:ilvl w:val="2"/>
        <w:numId w:val="1"/>
      </w:numPr>
      <w:spacing w:before="200" w:after="100"/>
      <w:outlineLvl w:val="2"/>
    </w:pPr>
    <w:rPr>
      <w:rFonts w:asciiTheme="minorHAnsi" w:eastAsia="Times New Roman" w:hAnsiTheme="minorHAnsi" w:cstheme="majorBidi"/>
      <w:b/>
      <w:bCs/>
      <w:color w:val="8BAE00" w:themeColor="accent1"/>
      <w:sz w:val="24"/>
    </w:rPr>
  </w:style>
  <w:style w:type="paragraph" w:styleId="Kop4">
    <w:name w:val="heading 4"/>
    <w:basedOn w:val="Standaard"/>
    <w:next w:val="Standaard"/>
    <w:link w:val="Kop4Char"/>
    <w:uiPriority w:val="9"/>
    <w:unhideWhenUsed/>
    <w:qFormat/>
    <w:rsid w:val="00230F74"/>
    <w:pPr>
      <w:keepNext/>
      <w:keepLines/>
      <w:numPr>
        <w:ilvl w:val="3"/>
        <w:numId w:val="1"/>
      </w:numPr>
      <w:spacing w:before="200" w:after="100"/>
      <w:outlineLvl w:val="3"/>
    </w:pPr>
    <w:rPr>
      <w:rFonts w:asciiTheme="minorHAnsi" w:eastAsiaTheme="majorEastAsia" w:hAnsiTheme="minorHAnsi" w:cstheme="majorBidi"/>
      <w:b/>
      <w:bCs/>
      <w:iCs/>
      <w:color w:val="8BAE00" w:themeColor="text2"/>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asciiTheme="minorHAnsi" w:eastAsiaTheme="majorEastAsia" w:hAnsiTheme="minorHAnsi"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1"/>
      </w:numPr>
      <w:spacing w:before="200" w:after="100"/>
      <w:outlineLvl w:val="5"/>
    </w:pPr>
    <w:rPr>
      <w:rFonts w:asciiTheme="minorHAnsi" w:eastAsiaTheme="majorEastAsia" w:hAnsiTheme="minorHAnsi"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2507"/>
    <w:rPr>
      <w:rFonts w:eastAsiaTheme="majorEastAsia" w:cstheme="majorBidi"/>
      <w:b/>
      <w:bCs/>
      <w:caps/>
      <w:color w:val="8BAE00" w:themeColor="text2"/>
      <w:sz w:val="36"/>
      <w:szCs w:val="28"/>
    </w:rPr>
  </w:style>
  <w:style w:type="paragraph" w:styleId="Lijstalinea">
    <w:name w:val="List Paragraph"/>
    <w:basedOn w:val="Standaard"/>
    <w:uiPriority w:val="34"/>
    <w:qFormat/>
    <w:rsid w:val="00331E2E"/>
    <w:pPr>
      <w:spacing w:after="200"/>
      <w:ind w:left="720"/>
      <w:contextualSpacing/>
    </w:pPr>
    <w:rPr>
      <w:rFonts w:asciiTheme="minorHAnsi" w:hAnsiTheme="minorHAnsi"/>
    </w:rPr>
  </w:style>
  <w:style w:type="character" w:customStyle="1" w:styleId="Kop2Char">
    <w:name w:val="Kop 2 Char"/>
    <w:basedOn w:val="Standaardalinea-lettertype"/>
    <w:link w:val="Kop2"/>
    <w:uiPriority w:val="9"/>
    <w:rsid w:val="00230F74"/>
    <w:rPr>
      <w:rFonts w:eastAsiaTheme="majorEastAsia" w:cstheme="majorBidi"/>
      <w:bCs/>
      <w:caps/>
      <w:color w:val="8BAE00" w:themeColor="text2"/>
      <w:sz w:val="32"/>
      <w:szCs w:val="26"/>
      <w:u w:val="dotted"/>
    </w:rPr>
  </w:style>
  <w:style w:type="character" w:customStyle="1" w:styleId="Kop3Char">
    <w:name w:val="Kop 3 Char"/>
    <w:basedOn w:val="Standaardalinea-lettertype"/>
    <w:link w:val="Kop3"/>
    <w:uiPriority w:val="9"/>
    <w:rsid w:val="004B0223"/>
    <w:rPr>
      <w:rFonts w:eastAsia="Times New Roman" w:cstheme="majorBidi"/>
      <w:b/>
      <w:bCs/>
      <w:color w:val="8BAE00" w:themeColor="accent1"/>
      <w:sz w:val="24"/>
    </w:rPr>
  </w:style>
  <w:style w:type="character" w:customStyle="1" w:styleId="Kop4Char">
    <w:name w:val="Kop 4 Char"/>
    <w:basedOn w:val="Standaardalinea-lettertype"/>
    <w:link w:val="Kop4"/>
    <w:uiPriority w:val="9"/>
    <w:rsid w:val="00230F74"/>
    <w:rPr>
      <w:rFonts w:eastAsiaTheme="majorEastAsia" w:cstheme="majorBidi"/>
      <w:b/>
      <w:bCs/>
      <w:iCs/>
      <w:color w:val="8BAE00" w:themeColor="text2"/>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asciiTheme="minorHAnsi" w:eastAsiaTheme="majorEastAsia" w:hAnsiTheme="minorHAnsi"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hAnsiTheme="minorHAnsi"/>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6944"/>
    <w:rPr>
      <w:color w:val="808080"/>
    </w:rPr>
  </w:style>
  <w:style w:type="character" w:styleId="Titelvanboek">
    <w:name w:val="Book Title"/>
    <w:uiPriority w:val="33"/>
    <w:qFormat/>
    <w:rsid w:val="003D6944"/>
    <w:rPr>
      <w:rFonts w:ascii="Calibri" w:hAnsi="Calibri"/>
      <w:b/>
      <w:color w:val="auto"/>
      <w:sz w:val="24"/>
      <w:szCs w:val="24"/>
    </w:rPr>
  </w:style>
  <w:style w:type="paragraph" w:styleId="Koptekst">
    <w:name w:val="header"/>
    <w:basedOn w:val="Standaard"/>
    <w:link w:val="KoptekstChar"/>
    <w:unhideWhenUsed/>
    <w:rsid w:val="003D6944"/>
    <w:pPr>
      <w:tabs>
        <w:tab w:val="center" w:pos="4536"/>
        <w:tab w:val="right" w:pos="9072"/>
      </w:tabs>
      <w:spacing w:line="240" w:lineRule="auto"/>
    </w:pPr>
  </w:style>
  <w:style w:type="character" w:customStyle="1" w:styleId="KoptekstChar">
    <w:name w:val="Koptekst Char"/>
    <w:basedOn w:val="Standaardalinea-lettertype"/>
    <w:link w:val="Koptekst"/>
    <w:rsid w:val="003D6944"/>
    <w:rPr>
      <w:rFonts w:ascii="Calibri" w:hAnsi="Calibri"/>
    </w:rPr>
  </w:style>
  <w:style w:type="character" w:styleId="Paginanummer">
    <w:name w:val="page number"/>
    <w:basedOn w:val="Standaardalinea-lettertype"/>
    <w:rsid w:val="003D6944"/>
  </w:style>
  <w:style w:type="character" w:customStyle="1" w:styleId="Opmaakprofiel3">
    <w:name w:val="Opmaakprofiel3"/>
    <w:basedOn w:val="Standaardalinea-lettertype"/>
    <w:uiPriority w:val="1"/>
    <w:rsid w:val="003D6944"/>
    <w:rPr>
      <w:rFonts w:ascii="Arial" w:hAnsi="Arial"/>
      <w:sz w:val="22"/>
    </w:rPr>
  </w:style>
  <w:style w:type="paragraph" w:styleId="Ballontekst">
    <w:name w:val="Balloon Text"/>
    <w:basedOn w:val="Standaard"/>
    <w:link w:val="BallontekstChar"/>
    <w:uiPriority w:val="99"/>
    <w:semiHidden/>
    <w:unhideWhenUsed/>
    <w:rsid w:val="003D6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944"/>
    <w:rPr>
      <w:rFonts w:ascii="Tahoma" w:hAnsi="Tahoma" w:cs="Tahoma"/>
      <w:sz w:val="16"/>
      <w:szCs w:val="16"/>
    </w:rPr>
  </w:style>
  <w:style w:type="paragraph" w:styleId="Voettekst">
    <w:name w:val="footer"/>
    <w:basedOn w:val="Standaard"/>
    <w:link w:val="VoettekstChar"/>
    <w:uiPriority w:val="99"/>
    <w:unhideWhenUsed/>
    <w:rsid w:val="003D6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944"/>
    <w:rPr>
      <w:rFonts w:ascii="Calibri" w:hAnsi="Calibri"/>
    </w:rPr>
  </w:style>
  <w:style w:type="paragraph" w:styleId="Geenafstand">
    <w:name w:val="No Spacing"/>
    <w:uiPriority w:val="1"/>
    <w:qFormat/>
    <w:rsid w:val="003D6944"/>
    <w:pPr>
      <w:spacing w:after="0" w:line="240" w:lineRule="auto"/>
    </w:pPr>
    <w:rPr>
      <w:rFonts w:ascii="Calibri" w:hAnsi="Calibri"/>
    </w:rPr>
  </w:style>
  <w:style w:type="paragraph" w:styleId="Voetnoottekst">
    <w:name w:val="footnote text"/>
    <w:basedOn w:val="Standaard"/>
    <w:link w:val="VoetnoottekstChar"/>
    <w:uiPriority w:val="99"/>
    <w:semiHidden/>
    <w:unhideWhenUsed/>
    <w:rsid w:val="00230F7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30F74"/>
    <w:rPr>
      <w:rFonts w:ascii="Calibri" w:hAnsi="Calibri"/>
      <w:sz w:val="20"/>
      <w:szCs w:val="20"/>
    </w:rPr>
  </w:style>
  <w:style w:type="character" w:styleId="Voetnootmarkering">
    <w:name w:val="footnote reference"/>
    <w:basedOn w:val="Standaardalinea-lettertype"/>
    <w:uiPriority w:val="99"/>
    <w:semiHidden/>
    <w:unhideWhenUsed/>
    <w:rsid w:val="00230F74"/>
    <w:rPr>
      <w:vertAlign w:val="superscript"/>
    </w:rPr>
  </w:style>
  <w:style w:type="paragraph" w:styleId="Lijstnummering">
    <w:name w:val="List Number"/>
    <w:basedOn w:val="Lijstalinea"/>
    <w:uiPriority w:val="99"/>
    <w:unhideWhenUsed/>
    <w:rsid w:val="00230F74"/>
    <w:pPr>
      <w:numPr>
        <w:numId w:val="2"/>
      </w:numPr>
      <w:tabs>
        <w:tab w:val="num" w:pos="360"/>
        <w:tab w:val="left" w:pos="3686"/>
      </w:tabs>
      <w:spacing w:after="0" w:line="270" w:lineRule="exact"/>
      <w:ind w:left="284" w:hanging="284"/>
    </w:pPr>
    <w:rPr>
      <w:rFonts w:ascii="Calibri" w:hAnsi="Calibri"/>
      <w:color w:val="1D1B11"/>
    </w:rPr>
  </w:style>
  <w:style w:type="table" w:customStyle="1" w:styleId="Lichtelijst-accent11">
    <w:name w:val="Lichte lijst - accent 11"/>
    <w:basedOn w:val="Standaardtabel"/>
    <w:next w:val="Lichtelijst-accent1"/>
    <w:uiPriority w:val="61"/>
    <w:rsid w:val="00230F74"/>
    <w:pPr>
      <w:spacing w:after="0" w:line="240" w:lineRule="auto"/>
    </w:pPr>
    <w:rPr>
      <w:lang w:val="en-GB"/>
    </w:rPr>
    <w:tblPr>
      <w:tblStyleRowBandSize w:val="1"/>
      <w:tblStyleColBandSize w:val="1"/>
      <w:tblBorders>
        <w:top w:val="single" w:sz="8" w:space="0" w:color="8BAE00"/>
        <w:left w:val="single" w:sz="8" w:space="0" w:color="8BAE00"/>
        <w:bottom w:val="single" w:sz="8" w:space="0" w:color="8BAE00"/>
        <w:right w:val="single" w:sz="8" w:space="0" w:color="8BAE00"/>
      </w:tblBorders>
    </w:tblPr>
    <w:tblStylePr w:type="firstRow">
      <w:pPr>
        <w:spacing w:before="0" w:after="0" w:line="240" w:lineRule="auto"/>
      </w:pPr>
      <w:rPr>
        <w:b/>
        <w:bCs/>
        <w:color w:val="FFFFFF"/>
      </w:rPr>
      <w:tblPr/>
      <w:tcPr>
        <w:shd w:val="clear" w:color="auto" w:fill="8BAE00"/>
      </w:tcPr>
    </w:tblStylePr>
    <w:tblStylePr w:type="lastRow">
      <w:pPr>
        <w:spacing w:before="0" w:after="0" w:line="240" w:lineRule="auto"/>
      </w:pPr>
      <w:rPr>
        <w:b/>
        <w:bCs/>
      </w:rPr>
      <w:tblPr/>
      <w:tcPr>
        <w:tcBorders>
          <w:top w:val="double" w:sz="6" w:space="0" w:color="8BAE00"/>
          <w:left w:val="single" w:sz="8" w:space="0" w:color="8BAE00"/>
          <w:bottom w:val="single" w:sz="8" w:space="0" w:color="8BAE00"/>
          <w:right w:val="single" w:sz="8" w:space="0" w:color="8BAE00"/>
        </w:tcBorders>
      </w:tcPr>
    </w:tblStylePr>
    <w:tblStylePr w:type="firstCol">
      <w:rPr>
        <w:b/>
        <w:bCs/>
      </w:rPr>
    </w:tblStylePr>
    <w:tblStylePr w:type="lastCol">
      <w:rPr>
        <w:b/>
        <w:bCs/>
      </w:rPr>
    </w:tblStylePr>
    <w:tblStylePr w:type="band1Vert">
      <w:tblPr/>
      <w:tcPr>
        <w:tcBorders>
          <w:top w:val="single" w:sz="8" w:space="0" w:color="8BAE00"/>
          <w:left w:val="single" w:sz="8" w:space="0" w:color="8BAE00"/>
          <w:bottom w:val="single" w:sz="8" w:space="0" w:color="8BAE00"/>
          <w:right w:val="single" w:sz="8" w:space="0" w:color="8BAE00"/>
        </w:tcBorders>
      </w:tcPr>
    </w:tblStylePr>
    <w:tblStylePr w:type="band1Horz">
      <w:tblPr/>
      <w:tcPr>
        <w:tcBorders>
          <w:top w:val="single" w:sz="8" w:space="0" w:color="8BAE00"/>
          <w:left w:val="single" w:sz="8" w:space="0" w:color="8BAE00"/>
          <w:bottom w:val="single" w:sz="8" w:space="0" w:color="8BAE00"/>
          <w:right w:val="single" w:sz="8" w:space="0" w:color="8BAE00"/>
        </w:tcBorders>
      </w:tcPr>
    </w:tblStylePr>
  </w:style>
  <w:style w:type="table" w:styleId="Lichtelijst-accent1">
    <w:name w:val="Light List Accent 1"/>
    <w:basedOn w:val="Standaardtabel"/>
    <w:uiPriority w:val="61"/>
    <w:rsid w:val="00230F74"/>
    <w:pPr>
      <w:spacing w:after="0" w:line="240" w:lineRule="auto"/>
    </w:pPr>
    <w:tblPr>
      <w:tblStyleRowBandSize w:val="1"/>
      <w:tblStyleColBandSize w:val="1"/>
      <w:tblBorders>
        <w:top w:val="single" w:sz="8" w:space="0" w:color="8BAE00" w:themeColor="accent1"/>
        <w:left w:val="single" w:sz="8" w:space="0" w:color="8BAE00" w:themeColor="accent1"/>
        <w:bottom w:val="single" w:sz="8" w:space="0" w:color="8BAE00" w:themeColor="accent1"/>
        <w:right w:val="single" w:sz="8" w:space="0" w:color="8BAE00" w:themeColor="accent1"/>
      </w:tblBorders>
    </w:tblPr>
    <w:tblStylePr w:type="firstRow">
      <w:pPr>
        <w:spacing w:before="0" w:after="0" w:line="240" w:lineRule="auto"/>
      </w:pPr>
      <w:rPr>
        <w:b/>
        <w:bCs/>
        <w:color w:val="FFFFFF" w:themeColor="background1"/>
      </w:rPr>
      <w:tblPr/>
      <w:tcPr>
        <w:shd w:val="clear" w:color="auto" w:fill="8BAE00" w:themeFill="accent1"/>
      </w:tcPr>
    </w:tblStylePr>
    <w:tblStylePr w:type="lastRow">
      <w:pPr>
        <w:spacing w:before="0" w:after="0" w:line="240" w:lineRule="auto"/>
      </w:pPr>
      <w:rPr>
        <w:b/>
        <w:bCs/>
      </w:rPr>
      <w:tblPr/>
      <w:tcPr>
        <w:tcBorders>
          <w:top w:val="double" w:sz="6" w:space="0" w:color="8BAE00" w:themeColor="accent1"/>
          <w:left w:val="single" w:sz="8" w:space="0" w:color="8BAE00" w:themeColor="accent1"/>
          <w:bottom w:val="single" w:sz="8" w:space="0" w:color="8BAE00" w:themeColor="accent1"/>
          <w:right w:val="single" w:sz="8" w:space="0" w:color="8BAE00" w:themeColor="accent1"/>
        </w:tcBorders>
      </w:tcPr>
    </w:tblStylePr>
    <w:tblStylePr w:type="firstCol">
      <w:rPr>
        <w:b/>
        <w:bCs/>
      </w:rPr>
    </w:tblStylePr>
    <w:tblStylePr w:type="lastCol">
      <w:rPr>
        <w:b/>
        <w:bCs/>
      </w:rPr>
    </w:tblStylePr>
    <w:tblStylePr w:type="band1Vert">
      <w:tblPr/>
      <w:tcPr>
        <w:tcBorders>
          <w:top w:val="single" w:sz="8" w:space="0" w:color="8BAE00" w:themeColor="accent1"/>
          <w:left w:val="single" w:sz="8" w:space="0" w:color="8BAE00" w:themeColor="accent1"/>
          <w:bottom w:val="single" w:sz="8" w:space="0" w:color="8BAE00" w:themeColor="accent1"/>
          <w:right w:val="single" w:sz="8" w:space="0" w:color="8BAE00" w:themeColor="accent1"/>
        </w:tcBorders>
      </w:tcPr>
    </w:tblStylePr>
    <w:tblStylePr w:type="band1Horz">
      <w:tblPr/>
      <w:tcPr>
        <w:tcBorders>
          <w:top w:val="single" w:sz="8" w:space="0" w:color="8BAE00" w:themeColor="accent1"/>
          <w:left w:val="single" w:sz="8" w:space="0" w:color="8BAE00" w:themeColor="accent1"/>
          <w:bottom w:val="single" w:sz="8" w:space="0" w:color="8BAE00" w:themeColor="accent1"/>
          <w:right w:val="single" w:sz="8" w:space="0" w:color="8BAE00" w:themeColor="accent1"/>
        </w:tcBorders>
      </w:tcPr>
    </w:tblStylePr>
  </w:style>
  <w:style w:type="paragraph" w:customStyle="1" w:styleId="HeaderenFooterpagina1">
    <w:name w:val="Header en Footer pagina 1"/>
    <w:basedOn w:val="Standaard"/>
    <w:qFormat/>
    <w:rsid w:val="00230F74"/>
    <w:pPr>
      <w:tabs>
        <w:tab w:val="left" w:pos="3686"/>
      </w:tabs>
      <w:spacing w:line="280" w:lineRule="exact"/>
      <w:contextualSpacing/>
      <w:jc w:val="right"/>
    </w:pPr>
    <w:rPr>
      <w:color w:val="8BAE00" w:themeColor="accent1"/>
      <w:sz w:val="24"/>
    </w:rPr>
  </w:style>
  <w:style w:type="paragraph" w:customStyle="1" w:styleId="streepjes">
    <w:name w:val="streepjes"/>
    <w:basedOn w:val="Standaard"/>
    <w:qFormat/>
    <w:rsid w:val="00230F74"/>
    <w:pPr>
      <w:tabs>
        <w:tab w:val="right" w:pos="9923"/>
      </w:tabs>
      <w:spacing w:line="270" w:lineRule="exact"/>
      <w:contextualSpacing/>
      <w:jc w:val="right"/>
    </w:pPr>
    <w:rPr>
      <w:rFonts w:cs="Calibri"/>
      <w:color w:val="8BAE00" w:themeColor="accent1"/>
      <w:sz w:val="16"/>
    </w:rPr>
  </w:style>
  <w:style w:type="character" w:styleId="Hyperlink">
    <w:name w:val="Hyperlink"/>
    <w:basedOn w:val="Standaardalinea-lettertype"/>
    <w:uiPriority w:val="99"/>
    <w:unhideWhenUsed/>
    <w:rsid w:val="00230F74"/>
    <w:rPr>
      <w:color w:val="0000FF" w:themeColor="hyperlink"/>
      <w:u w:val="single"/>
    </w:rPr>
  </w:style>
  <w:style w:type="paragraph" w:styleId="Kopvaninhoudsopgave">
    <w:name w:val="TOC Heading"/>
    <w:basedOn w:val="Kop1"/>
    <w:next w:val="Standaard"/>
    <w:uiPriority w:val="39"/>
    <w:semiHidden/>
    <w:unhideWhenUsed/>
    <w:qFormat/>
    <w:rsid w:val="00230F74"/>
    <w:pPr>
      <w:numPr>
        <w:numId w:val="0"/>
      </w:numPr>
      <w:spacing w:before="480" w:after="0"/>
      <w:outlineLvl w:val="9"/>
    </w:pPr>
    <w:rPr>
      <w:rFonts w:asciiTheme="majorHAnsi" w:hAnsiTheme="majorHAnsi"/>
      <w:caps w:val="0"/>
      <w:color w:val="678200" w:themeColor="accent1" w:themeShade="BF"/>
      <w:sz w:val="28"/>
      <w:lang w:eastAsia="nl-BE"/>
    </w:rPr>
  </w:style>
  <w:style w:type="paragraph" w:styleId="Inhopg1">
    <w:name w:val="toc 1"/>
    <w:basedOn w:val="Standaard"/>
    <w:next w:val="Standaard"/>
    <w:autoRedefine/>
    <w:uiPriority w:val="39"/>
    <w:unhideWhenUsed/>
    <w:rsid w:val="00230F74"/>
    <w:pPr>
      <w:spacing w:after="100"/>
    </w:pPr>
  </w:style>
  <w:style w:type="paragraph" w:styleId="Inhopg2">
    <w:name w:val="toc 2"/>
    <w:basedOn w:val="Standaard"/>
    <w:next w:val="Standaard"/>
    <w:autoRedefine/>
    <w:uiPriority w:val="39"/>
    <w:unhideWhenUsed/>
    <w:rsid w:val="00230F74"/>
    <w:pPr>
      <w:spacing w:after="100"/>
      <w:ind w:left="220"/>
    </w:pPr>
  </w:style>
  <w:style w:type="paragraph" w:styleId="Inhopg3">
    <w:name w:val="toc 3"/>
    <w:basedOn w:val="Standaard"/>
    <w:next w:val="Standaard"/>
    <w:autoRedefine/>
    <w:uiPriority w:val="39"/>
    <w:unhideWhenUsed/>
    <w:rsid w:val="00230F74"/>
    <w:pPr>
      <w:spacing w:after="100"/>
      <w:ind w:left="440"/>
    </w:pPr>
  </w:style>
  <w:style w:type="paragraph" w:styleId="Lijstopsomteken">
    <w:name w:val="List Bullet"/>
    <w:basedOn w:val="Vlottetekst-roodMSF"/>
    <w:uiPriority w:val="99"/>
    <w:unhideWhenUsed/>
    <w:qFormat/>
    <w:rsid w:val="00230F74"/>
    <w:pPr>
      <w:ind w:left="284" w:hanging="284"/>
    </w:pPr>
  </w:style>
  <w:style w:type="paragraph" w:styleId="Lijstopsomteken2">
    <w:name w:val="List Bullet 2"/>
    <w:basedOn w:val="Inspringing"/>
    <w:uiPriority w:val="99"/>
    <w:unhideWhenUsed/>
    <w:rsid w:val="00230F74"/>
    <w:pPr>
      <w:ind w:left="567" w:hanging="283"/>
    </w:pPr>
  </w:style>
  <w:style w:type="paragraph" w:styleId="Lijstopsomteken3">
    <w:name w:val="List Bullet 3"/>
    <w:basedOn w:val="Standaard"/>
    <w:uiPriority w:val="99"/>
    <w:unhideWhenUsed/>
    <w:rsid w:val="00230F74"/>
    <w:pPr>
      <w:numPr>
        <w:numId w:val="7"/>
      </w:numPr>
      <w:tabs>
        <w:tab w:val="left" w:pos="3686"/>
      </w:tabs>
      <w:spacing w:line="270" w:lineRule="exact"/>
      <w:contextualSpacing/>
    </w:pPr>
    <w:rPr>
      <w:color w:val="1D1B11" w:themeColor="background2" w:themeShade="1A"/>
    </w:rPr>
  </w:style>
  <w:style w:type="paragraph" w:styleId="Lijstopsomteken4">
    <w:name w:val="List Bullet 4"/>
    <w:basedOn w:val="Standaard"/>
    <w:uiPriority w:val="99"/>
    <w:unhideWhenUsed/>
    <w:rsid w:val="00230F74"/>
    <w:pPr>
      <w:numPr>
        <w:numId w:val="8"/>
      </w:numPr>
      <w:spacing w:line="270" w:lineRule="exact"/>
      <w:ind w:left="1134" w:hanging="283"/>
      <w:contextualSpacing/>
    </w:pPr>
    <w:rPr>
      <w:color w:val="1D1B11" w:themeColor="background2" w:themeShade="1A"/>
    </w:rPr>
  </w:style>
  <w:style w:type="paragraph" w:styleId="Lijstopsomteken5">
    <w:name w:val="List Bullet 5"/>
    <w:basedOn w:val="Standaard"/>
    <w:uiPriority w:val="99"/>
    <w:unhideWhenUsed/>
    <w:rsid w:val="00230F74"/>
    <w:pPr>
      <w:numPr>
        <w:numId w:val="4"/>
      </w:numPr>
      <w:spacing w:line="270" w:lineRule="exact"/>
      <w:ind w:left="1418" w:hanging="284"/>
      <w:contextualSpacing/>
    </w:pPr>
    <w:rPr>
      <w:color w:val="1D1B11" w:themeColor="background2" w:themeShade="1A"/>
    </w:rPr>
  </w:style>
  <w:style w:type="paragraph" w:customStyle="1" w:styleId="Vlottetekst-roodMSF">
    <w:name w:val="Vlotte tekst - rood MSF"/>
    <w:basedOn w:val="Standaard"/>
    <w:rsid w:val="00230F74"/>
    <w:pPr>
      <w:numPr>
        <w:numId w:val="6"/>
      </w:numPr>
      <w:tabs>
        <w:tab w:val="left" w:pos="3686"/>
      </w:tabs>
      <w:spacing w:line="270" w:lineRule="exact"/>
      <w:contextualSpacing/>
    </w:pPr>
    <w:rPr>
      <w:color w:val="1D1B11" w:themeColor="background2" w:themeShade="1A"/>
    </w:rPr>
  </w:style>
  <w:style w:type="paragraph" w:customStyle="1" w:styleId="Inspringing">
    <w:name w:val="Inspringing"/>
    <w:basedOn w:val="Standaard"/>
    <w:rsid w:val="00230F74"/>
    <w:pPr>
      <w:numPr>
        <w:numId w:val="5"/>
      </w:numPr>
      <w:tabs>
        <w:tab w:val="left" w:pos="3686"/>
      </w:tabs>
      <w:spacing w:line="270" w:lineRule="exact"/>
      <w:contextualSpacing/>
    </w:pPr>
    <w:rPr>
      <w:color w:val="1D1B11" w:themeColor="background2" w:themeShade="1A"/>
    </w:rPr>
  </w:style>
  <w:style w:type="paragraph" w:styleId="Lijstnummering2">
    <w:name w:val="List Number 2"/>
    <w:basedOn w:val="Standaard"/>
    <w:uiPriority w:val="99"/>
    <w:semiHidden/>
    <w:unhideWhenUsed/>
    <w:rsid w:val="00230F74"/>
    <w:pPr>
      <w:numPr>
        <w:numId w:val="9"/>
      </w:numPr>
      <w:contextualSpacing/>
    </w:pPr>
  </w:style>
  <w:style w:type="paragraph" w:styleId="Lijstnummering3">
    <w:name w:val="List Number 3"/>
    <w:basedOn w:val="Standaard"/>
    <w:uiPriority w:val="99"/>
    <w:semiHidden/>
    <w:unhideWhenUsed/>
    <w:rsid w:val="00230F74"/>
    <w:pPr>
      <w:numPr>
        <w:numId w:val="3"/>
      </w:numPr>
      <w:contextualSpacing/>
    </w:pPr>
  </w:style>
  <w:style w:type="paragraph" w:styleId="Lijstnummering4">
    <w:name w:val="List Number 4"/>
    <w:basedOn w:val="Standaard"/>
    <w:uiPriority w:val="99"/>
    <w:semiHidden/>
    <w:unhideWhenUsed/>
    <w:rsid w:val="00230F74"/>
    <w:pPr>
      <w:numPr>
        <w:numId w:val="10"/>
      </w:numPr>
      <w:contextualSpacing/>
    </w:pPr>
  </w:style>
  <w:style w:type="paragraph" w:styleId="Lijstnummering5">
    <w:name w:val="List Number 5"/>
    <w:basedOn w:val="Standaard"/>
    <w:uiPriority w:val="99"/>
    <w:semiHidden/>
    <w:unhideWhenUsed/>
    <w:rsid w:val="00230F74"/>
    <w:pPr>
      <w:numPr>
        <w:numId w:val="11"/>
      </w:numPr>
      <w:contextualSpacing/>
    </w:pPr>
  </w:style>
  <w:style w:type="character" w:styleId="Verwijzingopmerking">
    <w:name w:val="annotation reference"/>
    <w:basedOn w:val="Standaardalinea-lettertype"/>
    <w:uiPriority w:val="99"/>
    <w:semiHidden/>
    <w:unhideWhenUsed/>
    <w:rsid w:val="003A5914"/>
    <w:rPr>
      <w:sz w:val="16"/>
      <w:szCs w:val="16"/>
    </w:rPr>
  </w:style>
  <w:style w:type="paragraph" w:styleId="Tekstopmerking">
    <w:name w:val="annotation text"/>
    <w:basedOn w:val="Standaard"/>
    <w:link w:val="TekstopmerkingChar"/>
    <w:uiPriority w:val="99"/>
    <w:unhideWhenUsed/>
    <w:rsid w:val="003A5914"/>
    <w:pPr>
      <w:spacing w:line="240" w:lineRule="auto"/>
    </w:pPr>
    <w:rPr>
      <w:sz w:val="20"/>
      <w:szCs w:val="20"/>
    </w:rPr>
  </w:style>
  <w:style w:type="character" w:customStyle="1" w:styleId="TekstopmerkingChar">
    <w:name w:val="Tekst opmerking Char"/>
    <w:basedOn w:val="Standaardalinea-lettertype"/>
    <w:link w:val="Tekstopmerking"/>
    <w:uiPriority w:val="99"/>
    <w:rsid w:val="003A5914"/>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3A5914"/>
    <w:rPr>
      <w:b/>
      <w:bCs/>
    </w:rPr>
  </w:style>
  <w:style w:type="character" w:customStyle="1" w:styleId="OnderwerpvanopmerkingChar">
    <w:name w:val="Onderwerp van opmerking Char"/>
    <w:basedOn w:val="TekstopmerkingChar"/>
    <w:link w:val="Onderwerpvanopmerking"/>
    <w:uiPriority w:val="99"/>
    <w:semiHidden/>
    <w:rsid w:val="003A5914"/>
    <w:rPr>
      <w:rFonts w:ascii="Calibri" w:hAnsi="Calibri"/>
      <w:b/>
      <w:bCs/>
      <w:sz w:val="20"/>
      <w:szCs w:val="20"/>
    </w:rPr>
  </w:style>
  <w:style w:type="paragraph" w:styleId="Bijschrift">
    <w:name w:val="caption"/>
    <w:basedOn w:val="Standaard"/>
    <w:next w:val="Standaard"/>
    <w:uiPriority w:val="35"/>
    <w:unhideWhenUsed/>
    <w:qFormat/>
    <w:rsid w:val="004900CB"/>
    <w:pPr>
      <w:spacing w:after="200" w:line="240" w:lineRule="auto"/>
    </w:pPr>
    <w:rPr>
      <w:i/>
      <w:iCs/>
      <w:color w:val="8BAE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874">
      <w:bodyDiv w:val="1"/>
      <w:marLeft w:val="0"/>
      <w:marRight w:val="0"/>
      <w:marTop w:val="0"/>
      <w:marBottom w:val="0"/>
      <w:divBdr>
        <w:top w:val="none" w:sz="0" w:space="0" w:color="auto"/>
        <w:left w:val="none" w:sz="0" w:space="0" w:color="auto"/>
        <w:bottom w:val="none" w:sz="0" w:space="0" w:color="auto"/>
        <w:right w:val="none" w:sz="0" w:space="0" w:color="auto"/>
      </w:divBdr>
    </w:div>
    <w:div w:id="109594667">
      <w:bodyDiv w:val="1"/>
      <w:marLeft w:val="0"/>
      <w:marRight w:val="0"/>
      <w:marTop w:val="0"/>
      <w:marBottom w:val="0"/>
      <w:divBdr>
        <w:top w:val="none" w:sz="0" w:space="0" w:color="auto"/>
        <w:left w:val="none" w:sz="0" w:space="0" w:color="auto"/>
        <w:bottom w:val="none" w:sz="0" w:space="0" w:color="auto"/>
        <w:right w:val="none" w:sz="0" w:space="0" w:color="auto"/>
      </w:divBdr>
    </w:div>
    <w:div w:id="312754442">
      <w:bodyDiv w:val="1"/>
      <w:marLeft w:val="0"/>
      <w:marRight w:val="0"/>
      <w:marTop w:val="0"/>
      <w:marBottom w:val="0"/>
      <w:divBdr>
        <w:top w:val="none" w:sz="0" w:space="0" w:color="auto"/>
        <w:left w:val="none" w:sz="0" w:space="0" w:color="auto"/>
        <w:bottom w:val="none" w:sz="0" w:space="0" w:color="auto"/>
        <w:right w:val="none" w:sz="0" w:space="0" w:color="auto"/>
      </w:divBdr>
    </w:div>
    <w:div w:id="435442615">
      <w:bodyDiv w:val="1"/>
      <w:marLeft w:val="0"/>
      <w:marRight w:val="0"/>
      <w:marTop w:val="0"/>
      <w:marBottom w:val="0"/>
      <w:divBdr>
        <w:top w:val="none" w:sz="0" w:space="0" w:color="auto"/>
        <w:left w:val="none" w:sz="0" w:space="0" w:color="auto"/>
        <w:bottom w:val="none" w:sz="0" w:space="0" w:color="auto"/>
        <w:right w:val="none" w:sz="0" w:space="0" w:color="auto"/>
      </w:divBdr>
    </w:div>
    <w:div w:id="2103260583">
      <w:bodyDiv w:val="1"/>
      <w:marLeft w:val="0"/>
      <w:marRight w:val="0"/>
      <w:marTop w:val="0"/>
      <w:marBottom w:val="0"/>
      <w:divBdr>
        <w:top w:val="none" w:sz="0" w:space="0" w:color="auto"/>
        <w:left w:val="none" w:sz="0" w:space="0" w:color="auto"/>
        <w:bottom w:val="none" w:sz="0" w:space="0" w:color="auto"/>
        <w:right w:val="none" w:sz="0" w:space="0" w:color="auto"/>
      </w:divBdr>
    </w:div>
    <w:div w:id="21472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oomshi\Desktop\CAW\RAPPORTERING\Rapport\19-07-2016%20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D0403CE6864BC9B3292A7BF25ECF59"/>
        <w:category>
          <w:name w:val="Algemeen"/>
          <w:gallery w:val="placeholder"/>
        </w:category>
        <w:types>
          <w:type w:val="bbPlcHdr"/>
        </w:types>
        <w:behaviors>
          <w:behavior w:val="content"/>
        </w:behaviors>
        <w:guid w:val="{049DC5BC-9B36-4389-9D70-CD410DA371E6}"/>
      </w:docPartPr>
      <w:docPartBody>
        <w:p w:rsidR="001C7E2F" w:rsidRDefault="00B54B0D">
          <w:pPr>
            <w:pStyle w:val="3BD0403CE6864BC9B3292A7BF25ECF59"/>
          </w:pPr>
          <w:r w:rsidRPr="00867933">
            <w:rPr>
              <w:rStyle w:val="Tekstvantijdelijkeaanduiding"/>
              <w:rFonts w:ascii="Calibri" w:hAnsi="Calibri" w:cs="Calibri"/>
            </w:rPr>
            <w:t>Naam verslaggever</w:t>
          </w:r>
        </w:p>
      </w:docPartBody>
    </w:docPart>
    <w:docPart>
      <w:docPartPr>
        <w:name w:val="3785988F88CD47B0988BC4BABC194459"/>
        <w:category>
          <w:name w:val="Algemeen"/>
          <w:gallery w:val="placeholder"/>
        </w:category>
        <w:types>
          <w:type w:val="bbPlcHdr"/>
        </w:types>
        <w:behaviors>
          <w:behavior w:val="content"/>
        </w:behaviors>
        <w:guid w:val="{D13F8457-3B7C-4608-8139-2A44B7A1156A}"/>
      </w:docPartPr>
      <w:docPartBody>
        <w:p w:rsidR="001C7E2F" w:rsidRDefault="00B54B0D">
          <w:pPr>
            <w:pStyle w:val="3785988F88CD47B0988BC4BABC194459"/>
          </w:pPr>
          <w:r w:rsidRPr="00230F74">
            <w:rPr>
              <w:rFonts w:eastAsia="Times New Roman" w:cs="Times New Roman"/>
              <w:b/>
              <w:caps/>
              <w:color w:val="8BAE00"/>
              <w:spacing w:val="5"/>
              <w:sz w:val="100"/>
              <w:szCs w:val="56"/>
              <w:u w:val="single"/>
            </w:rPr>
            <w:t>titel van het document</w:t>
          </w:r>
          <w:r>
            <w:rPr>
              <w:rFonts w:eastAsia="Flanders Art Serif" w:cs="Times New Roman"/>
              <w:b/>
              <w:color w:val="FFFFFF"/>
              <w:sz w:val="100"/>
              <w:szCs w:val="100"/>
            </w:rPr>
            <w:t xml:space="preserve">     </w:t>
          </w:r>
        </w:p>
      </w:docPartBody>
    </w:docPart>
    <w:docPart>
      <w:docPartPr>
        <w:name w:val="D7D569F6FF6A4F109CBB6C9CCAE5C178"/>
        <w:category>
          <w:name w:val="Algemeen"/>
          <w:gallery w:val="placeholder"/>
        </w:category>
        <w:types>
          <w:type w:val="bbPlcHdr"/>
        </w:types>
        <w:behaviors>
          <w:behavior w:val="content"/>
        </w:behaviors>
        <w:guid w:val="{464D9145-A08A-4FB1-BA76-0CA3766A5D68}"/>
      </w:docPartPr>
      <w:docPartBody>
        <w:p w:rsidR="001C7E2F" w:rsidRDefault="00B54B0D">
          <w:pPr>
            <w:pStyle w:val="D7D569F6FF6A4F109CBB6C9CCAE5C178"/>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T160t00">
    <w:panose1 w:val="00000000000000000000"/>
    <w:charset w:val="00"/>
    <w:family w:val="auto"/>
    <w:notTrueType/>
    <w:pitch w:val="default"/>
    <w:sig w:usb0="00000003" w:usb1="00000000" w:usb2="00000000" w:usb3="00000000" w:csb0="00000001" w:csb1="00000000"/>
  </w:font>
  <w:font w:name="TT159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0D"/>
    <w:rsid w:val="001C7E2F"/>
    <w:rsid w:val="002042F7"/>
    <w:rsid w:val="00231533"/>
    <w:rsid w:val="00250BEE"/>
    <w:rsid w:val="002D39A7"/>
    <w:rsid w:val="003B1D9C"/>
    <w:rsid w:val="005C0817"/>
    <w:rsid w:val="005E0083"/>
    <w:rsid w:val="00717C8F"/>
    <w:rsid w:val="009A4C5A"/>
    <w:rsid w:val="00A24EDA"/>
    <w:rsid w:val="00B54B0D"/>
    <w:rsid w:val="00B61818"/>
    <w:rsid w:val="00C2535F"/>
    <w:rsid w:val="00C43C22"/>
    <w:rsid w:val="00DF677A"/>
    <w:rsid w:val="00E95BC0"/>
    <w:rsid w:val="00F062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BD0403CE6864BC9B3292A7BF25ECF59">
    <w:name w:val="3BD0403CE6864BC9B3292A7BF25ECF59"/>
  </w:style>
  <w:style w:type="paragraph" w:customStyle="1" w:styleId="3785988F88CD47B0988BC4BABC194459">
    <w:name w:val="3785988F88CD47B0988BC4BABC194459"/>
  </w:style>
  <w:style w:type="paragraph" w:customStyle="1" w:styleId="D7D569F6FF6A4F109CBB6C9CCAE5C178">
    <w:name w:val="D7D569F6FF6A4F109CBB6C9CCAE5C178"/>
  </w:style>
  <w:style w:type="paragraph" w:customStyle="1" w:styleId="7AA5A4A5859C43098A6025E038426231">
    <w:name w:val="7AA5A4A5859C43098A6025E038426231"/>
    <w:rsid w:val="005C0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2016-08-16T00:00:00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BCDCE7A27C5041A88B1640E67CCC67" ma:contentTypeVersion="0" ma:contentTypeDescription="Een nieuw document maken." ma:contentTypeScope="" ma:versionID="b4575b53f1443fb8256e1c73e6ac25db">
  <xsd:schema xmlns:xsd="http://www.w3.org/2001/XMLSchema" xmlns:xs="http://www.w3.org/2001/XMLSchema" xmlns:p="http://schemas.microsoft.com/office/2006/metadata/properties" targetNamespace="http://schemas.microsoft.com/office/2006/metadata/properties" ma:root="true" ma:fieldsID="be4edde9ce98d2e215d3fd6c49e0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A1BE5-4B1B-4EB2-A6E1-2B887969C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0CDD4-1B4D-43C8-9FC8-DA2BF1AD142E}">
  <ds:schemaRefs>
    <ds:schemaRef ds:uri="http://schemas.microsoft.com/sharepoint/v3/contenttype/forms"/>
  </ds:schemaRefs>
</ds:datastoreItem>
</file>

<file path=customXml/itemProps4.xml><?xml version="1.0" encoding="utf-8"?>
<ds:datastoreItem xmlns:ds="http://schemas.openxmlformats.org/officeDocument/2006/customXml" ds:itemID="{1A573B6C-A43A-4EC9-87F6-F0A511DF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7CA1739-D022-4301-AD68-448BF868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19-07-2016 Rapport</Template>
  <TotalTime>0</TotalTime>
  <Pages>16</Pages>
  <Words>6917</Words>
  <Characters>38048</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RAPPORT CAW</vt:lpstr>
    </vt:vector>
  </TitlesOfParts>
  <Company>Vlaamse Overheid</Company>
  <LinksUpToDate>false</LinksUpToDate>
  <CharactersWithSpaces>44876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CAW</dc:title>
  <dc:creator>Ooms, Hilde</dc:creator>
  <cp:lastModifiedBy>Wylin, Tom</cp:lastModifiedBy>
  <cp:revision>2</cp:revision>
  <dcterms:created xsi:type="dcterms:W3CDTF">2017-01-25T14:16:00Z</dcterms:created>
  <dcterms:modified xsi:type="dcterms:W3CDTF">2017-01-25T14:16:00Z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0x010100EABCDCE7A27C5041A88B1640E67CCC67</vt:lpwstr>
  </property>
</Properties>
</file>